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AF459" w14:textId="77777777" w:rsidR="004854A1" w:rsidRDefault="004854A1" w:rsidP="00FB2835">
      <w:pPr>
        <w:pStyle w:val="Title"/>
      </w:pPr>
    </w:p>
    <w:p w14:paraId="675CBCB7" w14:textId="77777777" w:rsidR="004854A1" w:rsidRDefault="004854A1" w:rsidP="00FB2835">
      <w:pPr>
        <w:pStyle w:val="Title"/>
      </w:pPr>
    </w:p>
    <w:p w14:paraId="6BC0B622" w14:textId="77777777" w:rsidR="004854A1" w:rsidRDefault="004854A1" w:rsidP="00FB2835">
      <w:pPr>
        <w:pStyle w:val="Title"/>
      </w:pPr>
    </w:p>
    <w:p w14:paraId="5B1827A4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48B5B0FE" w14:textId="77777777" w:rsidR="00FB2835" w:rsidRPr="003C2B9D" w:rsidRDefault="00FB2835" w:rsidP="00FB2835"/>
    <w:p w14:paraId="7D53E81F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4 Diploma in Management and Leadership</w:t>
      </w:r>
    </w:p>
    <w:p w14:paraId="16FCE407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601/6776/2</w:t>
      </w:r>
      <w:r w:rsidR="00DF0F29">
        <w:br w:type="page"/>
      </w:r>
    </w:p>
    <w:p w14:paraId="7EC4904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t>BIIAB Level 4 Diploma in Management and Leadership</w:t>
      </w:r>
    </w:p>
    <w:p w14:paraId="55DF9BF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E6EC74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DF5D8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615197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27F5821" w14:textId="77777777" w:rsidR="00FB2835" w:rsidRDefault="00FB2835" w:rsidP="0048336A">
      <w:pPr>
        <w:rPr>
          <w:iCs w:val="0"/>
        </w:rPr>
      </w:pPr>
    </w:p>
    <w:p w14:paraId="7A64B8A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 xml:space="preserve">D/506/1939 Understand the legal context of business </w:t>
      </w:r>
      <w:r w:rsidRPr="00561F81">
        <w:rPr>
          <w:rFonts w:ascii="Verdana" w:hAnsi="Verdana"/>
          <w:b/>
          <w:bCs/>
        </w:rPr>
        <w:t xml:space="preserve"> </w:t>
      </w:r>
    </w:p>
    <w:p w14:paraId="050D20F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72EF06F9" w14:textId="77777777" w:rsidTr="00391A87">
        <w:tc>
          <w:tcPr>
            <w:tcW w:w="4592" w:type="dxa"/>
          </w:tcPr>
          <w:p w14:paraId="63B630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F76E0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E8B8A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A544F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F7768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D1884BF" w14:textId="77777777" w:rsidTr="00391A87">
        <w:tc>
          <w:tcPr>
            <w:tcW w:w="4592" w:type="dxa"/>
          </w:tcPr>
          <w:p w14:paraId="56EB80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B487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legal requirements of different types of business</w:t>
            </w:r>
          </w:p>
          <w:p w14:paraId="5FC7AF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9F06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roles and powers of government departments and agencies in regulating business</w:t>
            </w:r>
          </w:p>
          <w:p w14:paraId="11BC0D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4D10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legal provisions relating to intellectual property</w:t>
            </w:r>
          </w:p>
          <w:p w14:paraId="058580B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A875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B65A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C7B5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8D05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DC268D3" w14:textId="77777777" w:rsidTr="00391A87">
        <w:tc>
          <w:tcPr>
            <w:tcW w:w="4592" w:type="dxa"/>
          </w:tcPr>
          <w:p w14:paraId="70A962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2C7A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corporate governance statutory framework of a business</w:t>
            </w:r>
          </w:p>
          <w:p w14:paraId="1E5489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3219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roles and responsibilities of an organisation’s governing body</w:t>
            </w:r>
          </w:p>
          <w:p w14:paraId="190056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F38B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financial reporting requirements of an organisation</w:t>
            </w:r>
          </w:p>
          <w:p w14:paraId="6629106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6784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6370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7EB80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B07D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72B852" w14:textId="77777777" w:rsidTr="00391A87">
        <w:tc>
          <w:tcPr>
            <w:tcW w:w="4592" w:type="dxa"/>
          </w:tcPr>
          <w:p w14:paraId="563C5F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2EBD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elements of a valid business contract</w:t>
            </w:r>
          </w:p>
          <w:p w14:paraId="4D3128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DFAC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different types of contracts</w:t>
            </w:r>
          </w:p>
          <w:p w14:paraId="2CE1F1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F1C2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 between negligence and liability</w:t>
            </w:r>
          </w:p>
          <w:p w14:paraId="3FB037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561A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liabilities and entitlements of sellers and purchasers of goods and services</w:t>
            </w:r>
          </w:p>
          <w:p w14:paraId="10327C3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D4A1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4667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30ECB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999B2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39522D" w14:textId="77777777" w:rsidTr="00391A87">
        <w:tc>
          <w:tcPr>
            <w:tcW w:w="4592" w:type="dxa"/>
          </w:tcPr>
          <w:p w14:paraId="0415E3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C58A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sources, institutions and enforcement systems for individual employment rights</w:t>
            </w:r>
          </w:p>
          <w:p w14:paraId="736ACA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E70C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features of types of worker and employment contracts for service</w:t>
            </w:r>
          </w:p>
          <w:p w14:paraId="54D59F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53BC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implications of contracts of service and contracts for service</w:t>
            </w:r>
          </w:p>
          <w:p w14:paraId="01838D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C59F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implications of different types of employment status</w:t>
            </w:r>
          </w:p>
          <w:p w14:paraId="6E8F80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422A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requirements for an organisation for health and safety</w:t>
            </w:r>
          </w:p>
          <w:p w14:paraId="0F661B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3594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requirements for an organisation for equality and diversity</w:t>
            </w:r>
          </w:p>
          <w:p w14:paraId="318D31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A2BD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implications for an organisation of wrongful dismissal, unfair dismissal and redundancy</w:t>
            </w:r>
          </w:p>
          <w:p w14:paraId="4E3A30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58D8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impact of human rights legislation on the employment relationship</w:t>
            </w:r>
          </w:p>
          <w:p w14:paraId="507729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86B7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275D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2ABF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0364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4127DA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98EE896" w14:textId="77777777" w:rsidTr="00391A87">
        <w:tc>
          <w:tcPr>
            <w:tcW w:w="12575" w:type="dxa"/>
          </w:tcPr>
          <w:p w14:paraId="346C8DA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382E2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35A0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6C88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B606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1517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37F2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05074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A7DB9C8" w14:textId="77777777" w:rsidR="00736535" w:rsidRDefault="00736535" w:rsidP="0048336A"/>
    <w:p w14:paraId="344CE7B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5629BA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AF72F0F" w14:textId="77777777" w:rsidTr="00391A87">
        <w:tc>
          <w:tcPr>
            <w:tcW w:w="12575" w:type="dxa"/>
          </w:tcPr>
          <w:p w14:paraId="32F9D0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4D1C3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36D1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2059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0CB2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2154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A6DCC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F715C8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D203BE1" w14:textId="77777777" w:rsidTr="00391A87">
        <w:tc>
          <w:tcPr>
            <w:tcW w:w="12575" w:type="dxa"/>
          </w:tcPr>
          <w:p w14:paraId="07D53D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A91E7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7332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68C6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8AD8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9C95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25DDE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BF47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A602D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3C73B8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D44ADCC" w14:textId="77777777" w:rsidR="00FB2835" w:rsidRPr="0048336A" w:rsidRDefault="00FB2835" w:rsidP="0048336A"/>
    <w:p w14:paraId="5ECC449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D6F909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C0B053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DD3DB54" w14:textId="77777777" w:rsidR="00FB2835" w:rsidRDefault="00FB2835" w:rsidP="0048336A">
      <w:pPr>
        <w:rPr>
          <w:iCs w:val="0"/>
        </w:rPr>
      </w:pPr>
    </w:p>
    <w:p w14:paraId="7392293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H/506/4454 Principles of building respectful and productive working relationships in organisations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944EF9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77"/>
        <w:gridCol w:w="3639"/>
        <w:gridCol w:w="1348"/>
        <w:gridCol w:w="1415"/>
        <w:gridCol w:w="2296"/>
      </w:tblGrid>
      <w:tr w:rsidR="007577FA" w:rsidRPr="00561F81" w14:paraId="3DE09A66" w14:textId="77777777" w:rsidTr="00391A87">
        <w:tc>
          <w:tcPr>
            <w:tcW w:w="4592" w:type="dxa"/>
          </w:tcPr>
          <w:p w14:paraId="74A833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3BA25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738B6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5C607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9228F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1B472D6" w14:textId="77777777" w:rsidTr="00391A87">
        <w:tc>
          <w:tcPr>
            <w:tcW w:w="4592" w:type="dxa"/>
          </w:tcPr>
          <w:p w14:paraId="6C9006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5C3F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principles of effective communications in the workplace</w:t>
            </w:r>
          </w:p>
          <w:p w14:paraId="29FA6E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6C05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impact of ineffective communications on working relationships and performance standards</w:t>
            </w:r>
          </w:p>
          <w:p w14:paraId="562088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1E3A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giving and receiving constructive feedback to colleagues in the workplace</w:t>
            </w:r>
          </w:p>
          <w:p w14:paraId="57BDD57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B30F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59D5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6A7E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7CD9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A89A6F8" w14:textId="77777777" w:rsidTr="00391A87">
        <w:tc>
          <w:tcPr>
            <w:tcW w:w="4592" w:type="dxa"/>
          </w:tcPr>
          <w:p w14:paraId="12A654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0B88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sources of conflict in the workplace</w:t>
            </w:r>
          </w:p>
          <w:p w14:paraId="5F7AC9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848D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concepts of conflict resolution and conflict management</w:t>
            </w:r>
          </w:p>
          <w:p w14:paraId="6C2507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AD79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techniques that may be used to manage and resolve conflict in the workplace</w:t>
            </w:r>
          </w:p>
          <w:p w14:paraId="110A721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C7D2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DB5D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E98A1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6A56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698B48" w14:textId="77777777" w:rsidTr="00391A87">
        <w:tc>
          <w:tcPr>
            <w:tcW w:w="4592" w:type="dxa"/>
          </w:tcPr>
          <w:p w14:paraId="4DD73B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0536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impact of Equality legislation on management practices</w:t>
            </w:r>
          </w:p>
          <w:p w14:paraId="441495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C24F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value of diversity in the workplace</w:t>
            </w:r>
          </w:p>
          <w:p w14:paraId="0D759B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E0DF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techniques for promoting equality and diversity in the work environment</w:t>
            </w:r>
          </w:p>
          <w:p w14:paraId="14F309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C54E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different methods of recognising achievement in the work environment</w:t>
            </w:r>
          </w:p>
          <w:p w14:paraId="0E5FF1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AFD7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recognising achievement in the work environment</w:t>
            </w:r>
          </w:p>
          <w:p w14:paraId="3B91C02C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1F461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41BE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qualitative information and quantitative data that can be used to evaluate staff wellbeing</w:t>
            </w:r>
          </w:p>
          <w:p w14:paraId="704210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8E16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initiatives that may be implemented to improve staff wellbeing</w:t>
            </w:r>
          </w:p>
          <w:p w14:paraId="3307BD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0AAB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different methods of developing a learning and innovation culture in an organisation</w:t>
            </w:r>
          </w:p>
          <w:p w14:paraId="7359E2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578B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value of a learning and innovation culture to organisational performance</w:t>
            </w:r>
          </w:p>
          <w:p w14:paraId="6B9877F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3E78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941F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392C9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42D8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8110C3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7602AB" w14:textId="77777777" w:rsidTr="00391A87">
        <w:tc>
          <w:tcPr>
            <w:tcW w:w="12575" w:type="dxa"/>
          </w:tcPr>
          <w:p w14:paraId="610E899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5C28B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67E4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C6B9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CF2B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C574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0764B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3AF0C4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510090" w14:textId="77777777" w:rsidR="00736535" w:rsidRDefault="00736535" w:rsidP="0048336A"/>
    <w:p w14:paraId="558F4EC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5CD360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B9B111E" w14:textId="77777777" w:rsidTr="00391A87">
        <w:tc>
          <w:tcPr>
            <w:tcW w:w="12575" w:type="dxa"/>
          </w:tcPr>
          <w:p w14:paraId="5C9E9B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BB90D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524A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6A9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CF8F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CD4C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FB87F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9CBA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0F87BDC" w14:textId="77777777" w:rsidTr="00391A87">
        <w:tc>
          <w:tcPr>
            <w:tcW w:w="12575" w:type="dxa"/>
          </w:tcPr>
          <w:p w14:paraId="46EC77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8C28D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ACFB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34DB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C49C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C6E4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28DB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7906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7B46ED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00D896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25DC11D" w14:textId="77777777" w:rsidR="00FB2835" w:rsidRPr="0048336A" w:rsidRDefault="00FB2835" w:rsidP="0048336A"/>
    <w:p w14:paraId="01C636F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C36DF5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0230F5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C110579" w14:textId="77777777" w:rsidR="00FB2835" w:rsidRDefault="00FB2835" w:rsidP="0048336A">
      <w:pPr>
        <w:rPr>
          <w:iCs w:val="0"/>
        </w:rPr>
      </w:pPr>
    </w:p>
    <w:p w14:paraId="640BF6F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Y/506/4452 Managing personal and professional development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A0ED71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9"/>
        <w:gridCol w:w="3662"/>
        <w:gridCol w:w="1348"/>
        <w:gridCol w:w="1415"/>
        <w:gridCol w:w="2311"/>
      </w:tblGrid>
      <w:tr w:rsidR="007577FA" w:rsidRPr="00561F81" w14:paraId="4EBDBA4E" w14:textId="77777777" w:rsidTr="00391A87">
        <w:tc>
          <w:tcPr>
            <w:tcW w:w="4592" w:type="dxa"/>
          </w:tcPr>
          <w:p w14:paraId="665F95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BECD1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72EDA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B7D30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CCAE4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FEC6AD8" w14:textId="77777777" w:rsidTr="00391A87">
        <w:tc>
          <w:tcPr>
            <w:tcW w:w="4592" w:type="dxa"/>
          </w:tcPr>
          <w:p w14:paraId="5FA12A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E7C3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trends and developments in management that influence the need for professional development</w:t>
            </w:r>
          </w:p>
          <w:p w14:paraId="0A3CE6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5CC7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own values, career and personal goals in planning professional development</w:t>
            </w:r>
          </w:p>
          <w:p w14:paraId="4B5319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1601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changes in the work environment impact on the requirement for professional and personal development</w:t>
            </w:r>
          </w:p>
          <w:p w14:paraId="3D4FB6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0B64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benefits of planning own professional development</w:t>
            </w:r>
          </w:p>
          <w:p w14:paraId="6E17E81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6305D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87DF8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B4B8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101B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5D290BD" w14:textId="77777777" w:rsidTr="00391A87">
        <w:tc>
          <w:tcPr>
            <w:tcW w:w="4592" w:type="dxa"/>
          </w:tcPr>
          <w:p w14:paraId="3BCBB5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F982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value of professional networks and professional bodies in professional development</w:t>
            </w:r>
          </w:p>
          <w:p w14:paraId="4F1FDB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25E9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develop an effective personal professional development plan</w:t>
            </w:r>
          </w:p>
          <w:p w14:paraId="0D85AB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1E34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different learning styles and how they contribute to personal development planning</w:t>
            </w:r>
          </w:p>
          <w:p w14:paraId="0DC9DF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9A41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development activities are prioritized for personal and professional development</w:t>
            </w:r>
          </w:p>
          <w:p w14:paraId="7CE159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317D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effectiveness of different development activities in improving personal performance</w:t>
            </w:r>
          </w:p>
          <w:p w14:paraId="41B6BF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EA36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4924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108B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C12C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B2B7CF" w14:textId="77777777" w:rsidTr="00391A87">
        <w:tc>
          <w:tcPr>
            <w:tcW w:w="4592" w:type="dxa"/>
          </w:tcPr>
          <w:p w14:paraId="3A078A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5993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implement a personal development plan</w:t>
            </w:r>
          </w:p>
          <w:p w14:paraId="74299DB6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D8F26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D540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value of constructive feedback in implementing and monitoring the development plan</w:t>
            </w:r>
          </w:p>
          <w:p w14:paraId="2B05C5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6B17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monitor personal development and progression against objectives</w:t>
            </w:r>
          </w:p>
          <w:p w14:paraId="025E8DA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6C34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27ED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C093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D71E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442446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CC6662A" w14:textId="77777777" w:rsidTr="00391A87">
        <w:tc>
          <w:tcPr>
            <w:tcW w:w="12575" w:type="dxa"/>
          </w:tcPr>
          <w:p w14:paraId="7D4648A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C5F16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E843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66B5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4320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3B06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786F7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A5869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4A3C29" w14:textId="77777777" w:rsidR="00736535" w:rsidRDefault="00736535" w:rsidP="0048336A"/>
    <w:p w14:paraId="24F2E81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5BF2D5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BF2A7FB" w14:textId="77777777" w:rsidTr="00391A87">
        <w:tc>
          <w:tcPr>
            <w:tcW w:w="12575" w:type="dxa"/>
          </w:tcPr>
          <w:p w14:paraId="623B8B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1634A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338F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02FF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1A14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833C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BCDC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45F029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7E67A84" w14:textId="77777777" w:rsidTr="00391A87">
        <w:tc>
          <w:tcPr>
            <w:tcW w:w="12575" w:type="dxa"/>
          </w:tcPr>
          <w:p w14:paraId="372315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7F187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F9F6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6A03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03A3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A42B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27E06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D950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FF6C01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8341DA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2626DB3" w14:textId="77777777" w:rsidR="00FB2835" w:rsidRPr="0048336A" w:rsidRDefault="00FB2835" w:rsidP="0048336A"/>
    <w:p w14:paraId="45176AA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E6387F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B64263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C1BB047" w14:textId="77777777" w:rsidR="00FB2835" w:rsidRDefault="00FB2835" w:rsidP="0048336A">
      <w:pPr>
        <w:rPr>
          <w:iCs w:val="0"/>
        </w:rPr>
      </w:pPr>
    </w:p>
    <w:p w14:paraId="1D465D8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L/506/4478 Principles of management and leadership in organisations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F7EAD5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3561FABB" w14:textId="77777777" w:rsidTr="00391A87">
        <w:tc>
          <w:tcPr>
            <w:tcW w:w="4592" w:type="dxa"/>
          </w:tcPr>
          <w:p w14:paraId="29CC4C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DA294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11B1D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84C3B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F83FB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F04510F" w14:textId="77777777" w:rsidTr="00391A87">
        <w:tc>
          <w:tcPr>
            <w:tcW w:w="4592" w:type="dxa"/>
          </w:tcPr>
          <w:p w14:paraId="0ADCA5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B420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different levels of leadership in organisations</w:t>
            </w:r>
          </w:p>
          <w:p w14:paraId="1252FD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E422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concepts of assigned leadership and emergent leadership</w:t>
            </w:r>
          </w:p>
          <w:p w14:paraId="0EF916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E583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responsibility and accountability in leadership</w:t>
            </w:r>
          </w:p>
          <w:p w14:paraId="73E7AA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7E07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relationship between organisational vision, values and goals and leadership</w:t>
            </w:r>
          </w:p>
          <w:p w14:paraId="12FB087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380A9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EADF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297F7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FC60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035A6DE" w14:textId="77777777" w:rsidTr="00391A87">
        <w:tc>
          <w:tcPr>
            <w:tcW w:w="4592" w:type="dxa"/>
          </w:tcPr>
          <w:p w14:paraId="43A6A1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9F46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skills, attitudes and behaviours of effective leaders</w:t>
            </w:r>
          </w:p>
          <w:p w14:paraId="7B6D40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5545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different models and styles of leadership used in organisations</w:t>
            </w:r>
          </w:p>
          <w:p w14:paraId="476626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D9EF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practices of effective leaders and managers</w:t>
            </w:r>
          </w:p>
          <w:p w14:paraId="27D3A8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EE98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role of delegation and empowerment in managerial effectiveness</w:t>
            </w:r>
          </w:p>
          <w:p w14:paraId="4555BB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0FD5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impact of organisational structure, culture and climate on managerial effectiveness</w:t>
            </w:r>
          </w:p>
          <w:p w14:paraId="4B73887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47A6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9DBE6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3622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C644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19A92D" w14:textId="77777777" w:rsidTr="00391A87">
        <w:tc>
          <w:tcPr>
            <w:tcW w:w="4592" w:type="dxa"/>
          </w:tcPr>
          <w:p w14:paraId="754F55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7E11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concept of performance management</w:t>
            </w:r>
          </w:p>
          <w:p w14:paraId="22748C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37D2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main tools used in performance management in organisations</w:t>
            </w:r>
          </w:p>
          <w:p w14:paraId="349423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101D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value of mentoring and coaching in managing the performance of individuals in an organisation</w:t>
            </w:r>
          </w:p>
          <w:p w14:paraId="2F3967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4B54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role of effective communication in managing the performance of individuals in an organisation</w:t>
            </w:r>
          </w:p>
          <w:p w14:paraId="0CE2836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8D6F1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90E30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76FE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09E8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E7BEFA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4D8D01E" w14:textId="77777777" w:rsidTr="00391A87">
        <w:tc>
          <w:tcPr>
            <w:tcW w:w="12575" w:type="dxa"/>
          </w:tcPr>
          <w:p w14:paraId="03A4B12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02DC9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223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368B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958B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0ED1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94D1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83CF03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CB4C9B7" w14:textId="77777777" w:rsidR="00736535" w:rsidRDefault="00736535" w:rsidP="0048336A"/>
    <w:p w14:paraId="1EAB61E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FD6938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773AC51" w14:textId="77777777" w:rsidTr="00391A87">
        <w:tc>
          <w:tcPr>
            <w:tcW w:w="12575" w:type="dxa"/>
          </w:tcPr>
          <w:p w14:paraId="55E6BB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FAE11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D804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3992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BFF1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A9FA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0E84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F036D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D67415B" w14:textId="77777777" w:rsidTr="00391A87">
        <w:tc>
          <w:tcPr>
            <w:tcW w:w="12575" w:type="dxa"/>
          </w:tcPr>
          <w:p w14:paraId="2BA69F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24967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07F8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CE4C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783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295E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0D3C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0D2432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D43022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EB632B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C4CD45" w14:textId="77777777" w:rsidR="00FB2835" w:rsidRPr="0048336A" w:rsidRDefault="00FB2835" w:rsidP="0048336A"/>
    <w:p w14:paraId="7F039B0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85F64A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EA420C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98A0CD1" w14:textId="77777777" w:rsidR="00FB2835" w:rsidRDefault="00FB2835" w:rsidP="0048336A">
      <w:pPr>
        <w:rPr>
          <w:iCs w:val="0"/>
        </w:rPr>
      </w:pPr>
    </w:p>
    <w:p w14:paraId="501A934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R/506/4479 Operational and Human Resource Planning and Management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691E7F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13"/>
        <w:gridCol w:w="3618"/>
        <w:gridCol w:w="1348"/>
        <w:gridCol w:w="1415"/>
        <w:gridCol w:w="2281"/>
      </w:tblGrid>
      <w:tr w:rsidR="007577FA" w:rsidRPr="00561F81" w14:paraId="0970D2A5" w14:textId="77777777" w:rsidTr="00391A87">
        <w:tc>
          <w:tcPr>
            <w:tcW w:w="4592" w:type="dxa"/>
          </w:tcPr>
          <w:p w14:paraId="467C8C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33741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9DE90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A5BD5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00922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20A96C3" w14:textId="77777777" w:rsidTr="00391A87">
        <w:tc>
          <w:tcPr>
            <w:tcW w:w="4592" w:type="dxa"/>
          </w:tcPr>
          <w:p w14:paraId="484DC3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5400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need for operational planning for different types of operations</w:t>
            </w:r>
          </w:p>
          <w:p w14:paraId="33A791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7929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process of developing an operational plan for an organisation</w:t>
            </w:r>
          </w:p>
          <w:p w14:paraId="493B63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71AD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use of different planning tools and techniques in the operational planning for an organisation</w:t>
            </w:r>
          </w:p>
          <w:p w14:paraId="52297A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55AB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usefulness of different decision making techniques for operational planning decisions</w:t>
            </w:r>
          </w:p>
          <w:p w14:paraId="7FBD1C42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DA9D1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E8D0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risk analyses and risk management in operational planning</w:t>
            </w:r>
          </w:p>
          <w:p w14:paraId="7CA469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788C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how the interdependencies in work activities impact on operational planning and implementation</w:t>
            </w:r>
          </w:p>
          <w:p w14:paraId="0DA7E1D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8FAF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F5FC1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7BDE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04D2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26FB539" w14:textId="77777777" w:rsidTr="00391A87">
        <w:tc>
          <w:tcPr>
            <w:tcW w:w="4592" w:type="dxa"/>
          </w:tcPr>
          <w:p w14:paraId="1B46A2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E3B5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principles underpinning the management of physical resources</w:t>
            </w:r>
          </w:p>
          <w:p w14:paraId="5DBADE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FCF4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methods of analysing the physical resource needs of an organisation</w:t>
            </w:r>
          </w:p>
          <w:p w14:paraId="57313D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13B2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potential impact of physical resource use on the environment and the actions that can be taken to minimise adverse effects</w:t>
            </w:r>
          </w:p>
          <w:p w14:paraId="69C214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AC11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factors to be considered in evaluating the quality and effectiveness of physical resources</w:t>
            </w:r>
          </w:p>
          <w:p w14:paraId="451692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FAAD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use of different workforce planning models and approaches in determining the human resource requirements of an organisation</w:t>
            </w:r>
          </w:p>
          <w:p w14:paraId="64CE3B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CD34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approaches to the identification and development of talent in different organisations</w:t>
            </w:r>
          </w:p>
          <w:p w14:paraId="19588A2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B8DD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08D2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84F3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6F28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144877E" w14:textId="77777777" w:rsidTr="00391A87">
        <w:tc>
          <w:tcPr>
            <w:tcW w:w="4592" w:type="dxa"/>
          </w:tcPr>
          <w:p w14:paraId="3287FF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60FF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impact of health and safety legislation on carrying out work activities in an organisation</w:t>
            </w:r>
          </w:p>
          <w:p w14:paraId="722C43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2030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and benefits of carrying out a risk assessment when managing work activities</w:t>
            </w:r>
          </w:p>
          <w:p w14:paraId="18EAEA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34C3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need to regularly review organisational health and safety policies and procedures</w:t>
            </w:r>
          </w:p>
          <w:p w14:paraId="0E2F247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9650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AC80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ABE08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59F6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D0E9A0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49A1098" w14:textId="77777777" w:rsidTr="00391A87">
        <w:tc>
          <w:tcPr>
            <w:tcW w:w="12575" w:type="dxa"/>
          </w:tcPr>
          <w:p w14:paraId="7437F3A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18B55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228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B138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CFF8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6D29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CDA9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FAC66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7B7361" w14:textId="77777777" w:rsidR="00736535" w:rsidRDefault="00736535" w:rsidP="0048336A"/>
    <w:p w14:paraId="4C063A1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5F0374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53A004C" w14:textId="77777777" w:rsidTr="00391A87">
        <w:tc>
          <w:tcPr>
            <w:tcW w:w="12575" w:type="dxa"/>
          </w:tcPr>
          <w:p w14:paraId="0B84DF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372B9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3EBD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0B87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5A05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885A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0B139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FFC18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7D4F2BB" w14:textId="77777777" w:rsidTr="00391A87">
        <w:tc>
          <w:tcPr>
            <w:tcW w:w="12575" w:type="dxa"/>
          </w:tcPr>
          <w:p w14:paraId="4D2A49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A4A62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A1ED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2B30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FAFB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7F6F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D453C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A9F2ED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F70B6B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21F637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937171C" w14:textId="77777777" w:rsidR="00FB2835" w:rsidRPr="0048336A" w:rsidRDefault="00FB2835" w:rsidP="0048336A"/>
    <w:p w14:paraId="417E48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4C203A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211C71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F0EF55A" w14:textId="77777777" w:rsidR="00FB2835" w:rsidRDefault="00FB2835" w:rsidP="0048336A">
      <w:pPr>
        <w:rPr>
          <w:iCs w:val="0"/>
        </w:rPr>
      </w:pPr>
    </w:p>
    <w:p w14:paraId="3BE7422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M/506/4456 Business Performance Measurement and Improvement</w:t>
      </w:r>
      <w:r w:rsidRPr="00561F81">
        <w:rPr>
          <w:rFonts w:ascii="Verdana" w:hAnsi="Verdana"/>
          <w:b/>
          <w:bCs/>
        </w:rPr>
        <w:t xml:space="preserve"> </w:t>
      </w:r>
    </w:p>
    <w:p w14:paraId="31E2B94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7"/>
        <w:gridCol w:w="3663"/>
        <w:gridCol w:w="1348"/>
        <w:gridCol w:w="1415"/>
        <w:gridCol w:w="2312"/>
      </w:tblGrid>
      <w:tr w:rsidR="007577FA" w:rsidRPr="00561F81" w14:paraId="4CFA1F8F" w14:textId="77777777" w:rsidTr="00391A87">
        <w:tc>
          <w:tcPr>
            <w:tcW w:w="4592" w:type="dxa"/>
          </w:tcPr>
          <w:p w14:paraId="61EB89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40AAF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8FB20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5161E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C9CF8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39DEADD" w14:textId="77777777" w:rsidTr="00391A87">
        <w:tc>
          <w:tcPr>
            <w:tcW w:w="4592" w:type="dxa"/>
          </w:tcPr>
          <w:p w14:paraId="329995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FDC7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benefits of modern business performance measurement to an organisation</w:t>
            </w:r>
          </w:p>
          <w:p w14:paraId="4ACB26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884D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features of an effective performance measurement system</w:t>
            </w:r>
          </w:p>
          <w:p w14:paraId="7E1AD3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401E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relationship between corporate strategy and performance measurement systems</w:t>
            </w:r>
          </w:p>
          <w:p w14:paraId="44D1CB4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6F7D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3F4D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930E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A99A6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6CE4D62" w14:textId="77777777" w:rsidTr="00391A87">
        <w:tc>
          <w:tcPr>
            <w:tcW w:w="4592" w:type="dxa"/>
          </w:tcPr>
          <w:p w14:paraId="1C47EA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EC4A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Differentiate between financial and non-financial performance measures</w:t>
            </w:r>
          </w:p>
          <w:p w14:paraId="26F5F45B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D050B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9312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different non-financial and financial performance measures used in performance measurement systems</w:t>
            </w:r>
          </w:p>
          <w:p w14:paraId="764659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F216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use of ‘leading’ and ‘lagging’ performance measures in performance management systems</w:t>
            </w:r>
          </w:p>
          <w:p w14:paraId="795BD4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ED04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Differentiate between Key Performance Indicators (KPIs) and performance measures</w:t>
            </w:r>
          </w:p>
          <w:p w14:paraId="69D1F9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6F48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role of Key Performance Indicators in measuring the performance of an organisation</w:t>
            </w:r>
          </w:p>
          <w:p w14:paraId="4335AE6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7180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65AFC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9C34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93AF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8E2B54" w14:textId="77777777" w:rsidTr="00391A87">
        <w:tc>
          <w:tcPr>
            <w:tcW w:w="4592" w:type="dxa"/>
          </w:tcPr>
          <w:p w14:paraId="437B86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F193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use of the Balance Scorecard Framework in measuring business performance</w:t>
            </w:r>
          </w:p>
          <w:p w14:paraId="72A4CC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388B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the benefits and limitations of Total Quality Management in measuring business performance</w:t>
            </w:r>
          </w:p>
          <w:p w14:paraId="0F56E6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E0FE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different measurement frameworks in business performance measurement</w:t>
            </w:r>
          </w:p>
          <w:p w14:paraId="39A2484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BBEA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119F2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8980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1F51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87E4C02" w14:textId="77777777" w:rsidTr="00391A87">
        <w:tc>
          <w:tcPr>
            <w:tcW w:w="4592" w:type="dxa"/>
          </w:tcPr>
          <w:p w14:paraId="7220ED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3822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functions of a management information system (MIS)</w:t>
            </w:r>
          </w:p>
          <w:p w14:paraId="28982C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E983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how management information can be used to improve the performance of an organisation</w:t>
            </w:r>
          </w:p>
          <w:p w14:paraId="496F886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CFDD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6BF0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F1B0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1C44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036B57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387A8EE" w14:textId="77777777" w:rsidTr="00391A87">
        <w:tc>
          <w:tcPr>
            <w:tcW w:w="12575" w:type="dxa"/>
          </w:tcPr>
          <w:p w14:paraId="2DDBFCF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B84FA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987C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FE44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99B4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ADE7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8DFCF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2E3A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668772D" w14:textId="77777777" w:rsidR="00736535" w:rsidRDefault="00736535" w:rsidP="0048336A"/>
    <w:p w14:paraId="70B09C1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261E92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FA38DE7" w14:textId="77777777" w:rsidTr="00391A87">
        <w:tc>
          <w:tcPr>
            <w:tcW w:w="12575" w:type="dxa"/>
          </w:tcPr>
          <w:p w14:paraId="413AC8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71776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251A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78F0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ABCD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0218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7FF04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32D8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1BD3B82" w14:textId="77777777" w:rsidTr="00391A87">
        <w:tc>
          <w:tcPr>
            <w:tcW w:w="12575" w:type="dxa"/>
          </w:tcPr>
          <w:p w14:paraId="6087A5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ED748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F972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9CAF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1744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A8E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EA93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51FD8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3A0D97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CC4ACD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02857F4" w14:textId="77777777" w:rsidR="00FB2835" w:rsidRPr="0048336A" w:rsidRDefault="00FB2835" w:rsidP="0048336A"/>
    <w:p w14:paraId="76C2F1E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FC7D31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FFAB41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FDA89F3" w14:textId="77777777" w:rsidR="00FB2835" w:rsidRDefault="00FB2835" w:rsidP="0048336A">
      <w:pPr>
        <w:rPr>
          <w:iCs w:val="0"/>
        </w:rPr>
      </w:pPr>
    </w:p>
    <w:p w14:paraId="2DEB1BB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J/506/3877 Corporate Social Responsibility and Sustainability</w:t>
      </w:r>
      <w:r w:rsidRPr="00561F81">
        <w:rPr>
          <w:rFonts w:ascii="Verdana" w:hAnsi="Verdana"/>
          <w:b/>
          <w:bCs/>
        </w:rPr>
        <w:t xml:space="preserve"> </w:t>
      </w:r>
    </w:p>
    <w:p w14:paraId="2F92759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6"/>
        <w:gridCol w:w="3658"/>
        <w:gridCol w:w="1348"/>
        <w:gridCol w:w="1415"/>
        <w:gridCol w:w="2308"/>
      </w:tblGrid>
      <w:tr w:rsidR="007577FA" w:rsidRPr="00561F81" w14:paraId="354C741A" w14:textId="77777777" w:rsidTr="00391A87">
        <w:tc>
          <w:tcPr>
            <w:tcW w:w="4592" w:type="dxa"/>
          </w:tcPr>
          <w:p w14:paraId="20B550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6D1F5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BEC5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4BB15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845B5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D7AE7FA" w14:textId="77777777" w:rsidTr="00391A87">
        <w:tc>
          <w:tcPr>
            <w:tcW w:w="4592" w:type="dxa"/>
          </w:tcPr>
          <w:p w14:paraId="510EDA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ED67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types of corporate social responsibility and sustainability activity</w:t>
            </w:r>
          </w:p>
          <w:p w14:paraId="4BB428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844D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range of stakeholders who have an interest in corporate responsibility and sustainability</w:t>
            </w:r>
          </w:p>
          <w:p w14:paraId="438F2B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8873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impact of legal and regulatory requirements on a business, in respect of corporate social responsibility and sustainability</w:t>
            </w:r>
          </w:p>
          <w:p w14:paraId="1BB6B8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E105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ways in which corporate social responsibility and sustainability is managed</w:t>
            </w:r>
          </w:p>
          <w:p w14:paraId="128CDE2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3465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2A85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4063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24BD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CA1601" w14:textId="77777777" w:rsidTr="00391A87">
        <w:tc>
          <w:tcPr>
            <w:tcW w:w="4592" w:type="dxa"/>
          </w:tcPr>
          <w:p w14:paraId="4F2240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06EC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impact of stakeholders’ interests on corporate social responsibility and sustainability</w:t>
            </w:r>
          </w:p>
          <w:p w14:paraId="549F64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EE8A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ways in which corporate social responsibility and sustainability requirements can be incorporated into the development of new products and services</w:t>
            </w:r>
          </w:p>
          <w:p w14:paraId="374113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A611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how corporate social responsibility and sustainability requirements can affect business performance</w:t>
            </w:r>
          </w:p>
          <w:p w14:paraId="3BFBAC9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1894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0A25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5235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E503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5F54FB" w14:textId="77777777" w:rsidTr="00391A87">
        <w:tc>
          <w:tcPr>
            <w:tcW w:w="4592" w:type="dxa"/>
          </w:tcPr>
          <w:p w14:paraId="22BAF3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18F5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Explore the need for businesses to develop a corporate social responsibility and sustainability strategy</w:t>
            </w:r>
          </w:p>
          <w:p w14:paraId="4D82F7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5BB5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social impacts business activities have on society</w:t>
            </w:r>
          </w:p>
          <w:p w14:paraId="1577C2C8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D4E7D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4042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environmental impacts business activities have on society</w:t>
            </w:r>
          </w:p>
          <w:p w14:paraId="4744554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388A6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5983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090F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AE86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07CB7C" w14:textId="77777777" w:rsidTr="00391A87">
        <w:tc>
          <w:tcPr>
            <w:tcW w:w="4592" w:type="dxa"/>
          </w:tcPr>
          <w:p w14:paraId="294BDD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88D9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approaches businesses adopt at a strategic level when managing ethical issues</w:t>
            </w:r>
          </w:p>
          <w:p w14:paraId="4304C1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75A3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impact of an ethical approach to leadership and management on a business</w:t>
            </w:r>
          </w:p>
          <w:p w14:paraId="44138E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55D4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impact of corporate social responsibility and sustainability on leadership and management</w:t>
            </w:r>
          </w:p>
          <w:p w14:paraId="20B4AF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C12E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309E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2BF5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6A59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616225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DF9834E" w14:textId="77777777" w:rsidTr="00391A87">
        <w:tc>
          <w:tcPr>
            <w:tcW w:w="12575" w:type="dxa"/>
          </w:tcPr>
          <w:p w14:paraId="2A30830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22077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A639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048B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5CE4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B95B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FCF7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1BDEB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82F0AFF" w14:textId="77777777" w:rsidR="00736535" w:rsidRDefault="00736535" w:rsidP="0048336A"/>
    <w:p w14:paraId="2FC5B34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E7C629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168F751" w14:textId="77777777" w:rsidTr="00391A87">
        <w:tc>
          <w:tcPr>
            <w:tcW w:w="12575" w:type="dxa"/>
          </w:tcPr>
          <w:p w14:paraId="14DE4D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F4E7A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35B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C4A7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6AD7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EAC5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A53CD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21B03A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F714DD1" w14:textId="77777777" w:rsidTr="00391A87">
        <w:tc>
          <w:tcPr>
            <w:tcW w:w="12575" w:type="dxa"/>
          </w:tcPr>
          <w:p w14:paraId="32E48E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53702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6E40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BC0F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B451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9A7A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5463C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8398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8C2F43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A1F98A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931159D" w14:textId="77777777" w:rsidR="00FB2835" w:rsidRPr="0048336A" w:rsidRDefault="00FB2835" w:rsidP="0048336A"/>
    <w:p w14:paraId="1B17100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ECF079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763931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20E7B4C" w14:textId="77777777" w:rsidR="00FB2835" w:rsidRDefault="00FB2835" w:rsidP="0048336A">
      <w:pPr>
        <w:rPr>
          <w:iCs w:val="0"/>
        </w:rPr>
      </w:pPr>
    </w:p>
    <w:p w14:paraId="109CF75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Y/506/3866 Budget Management</w:t>
      </w:r>
      <w:r w:rsidRPr="00561F81">
        <w:rPr>
          <w:rFonts w:ascii="Verdana" w:hAnsi="Verdana"/>
          <w:b/>
          <w:bCs/>
        </w:rPr>
        <w:t xml:space="preserve"> </w:t>
      </w:r>
    </w:p>
    <w:p w14:paraId="70C896B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7"/>
        <w:gridCol w:w="3669"/>
        <w:gridCol w:w="1348"/>
        <w:gridCol w:w="1415"/>
        <w:gridCol w:w="2316"/>
      </w:tblGrid>
      <w:tr w:rsidR="007577FA" w:rsidRPr="00561F81" w14:paraId="5969B06D" w14:textId="77777777" w:rsidTr="00391A87">
        <w:tc>
          <w:tcPr>
            <w:tcW w:w="4592" w:type="dxa"/>
          </w:tcPr>
          <w:p w14:paraId="5A4A14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6FA1F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49359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3EA08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45C06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1C6747C" w14:textId="77777777" w:rsidTr="00391A87">
        <w:tc>
          <w:tcPr>
            <w:tcW w:w="4592" w:type="dxa"/>
          </w:tcPr>
          <w:p w14:paraId="46A22F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FB62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need for long and short term budgetary plans in a business</w:t>
            </w:r>
          </w:p>
          <w:p w14:paraId="04EE32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1D73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relationship between functional departments and responsibility centres</w:t>
            </w:r>
          </w:p>
          <w:p w14:paraId="21E78B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F274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internal and external sources of information used to determine cost, price and demand</w:t>
            </w:r>
          </w:p>
          <w:p w14:paraId="527D7AC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DBD8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70871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9EBB6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CBDC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578A94D" w14:textId="77777777" w:rsidTr="00391A87">
        <w:tc>
          <w:tcPr>
            <w:tcW w:w="4592" w:type="dxa"/>
          </w:tcPr>
          <w:p w14:paraId="556F79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9A2B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strategies used to manage budget variance</w:t>
            </w:r>
          </w:p>
          <w:p w14:paraId="258C12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BFDD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Assess how budgetary management controls are used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to optimise business performance</w:t>
            </w:r>
          </w:p>
          <w:p w14:paraId="20A90BA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3191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AEDC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748A3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C62B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B22DC8" w14:textId="77777777" w:rsidTr="00391A87">
        <w:tc>
          <w:tcPr>
            <w:tcW w:w="4592" w:type="dxa"/>
          </w:tcPr>
          <w:p w14:paraId="3103D7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7D6B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the different types of cost incurred by businesses</w:t>
            </w:r>
          </w:p>
          <w:p w14:paraId="1587EC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7DA0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uses of cost data for business planning and control purposes</w:t>
            </w:r>
          </w:p>
          <w:p w14:paraId="6085C9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8CF9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methods and techniques used to calculate business costs</w:t>
            </w:r>
          </w:p>
          <w:p w14:paraId="464E240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EC84A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E882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DFEE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BE54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D931D0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CCDD1EF" w14:textId="77777777" w:rsidTr="00391A87">
        <w:tc>
          <w:tcPr>
            <w:tcW w:w="12575" w:type="dxa"/>
          </w:tcPr>
          <w:p w14:paraId="4FCDB1C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129A1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2CD5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188C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C60C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DF99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1D91A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6A08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EFB94D0" w14:textId="77777777" w:rsidR="00736535" w:rsidRDefault="00736535" w:rsidP="0048336A"/>
    <w:p w14:paraId="7488EB5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3B96B8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C4EF089" w14:textId="77777777" w:rsidTr="00391A87">
        <w:tc>
          <w:tcPr>
            <w:tcW w:w="12575" w:type="dxa"/>
          </w:tcPr>
          <w:p w14:paraId="3B5E1A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4236E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4CB0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28C2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AE40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F2BC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46B8C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F2B54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BDD2B43" w14:textId="77777777" w:rsidTr="00391A87">
        <w:tc>
          <w:tcPr>
            <w:tcW w:w="12575" w:type="dxa"/>
          </w:tcPr>
          <w:p w14:paraId="6B6E7F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9177E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6C1F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F541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EE80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D02D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769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71641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ED1AB4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CA4285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AC8D50" w14:textId="77777777" w:rsidR="00FB2835" w:rsidRPr="0048336A" w:rsidRDefault="00FB2835" w:rsidP="0048336A"/>
    <w:p w14:paraId="36B60BB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0EBE9D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5766A5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ADB77C2" w14:textId="77777777" w:rsidR="00FB2835" w:rsidRDefault="00FB2835" w:rsidP="0048336A">
      <w:pPr>
        <w:rPr>
          <w:iCs w:val="0"/>
        </w:rPr>
      </w:pPr>
    </w:p>
    <w:p w14:paraId="308E2A2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T/506/4457 Understanding organisational structure, culture, and values</w:t>
      </w:r>
      <w:r w:rsidRPr="00561F81">
        <w:rPr>
          <w:rFonts w:ascii="Verdana" w:hAnsi="Verdana"/>
          <w:b/>
          <w:bCs/>
        </w:rPr>
        <w:t xml:space="preserve"> </w:t>
      </w:r>
    </w:p>
    <w:p w14:paraId="58F45B2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798F1120" w14:textId="77777777" w:rsidTr="00391A87">
        <w:tc>
          <w:tcPr>
            <w:tcW w:w="4592" w:type="dxa"/>
          </w:tcPr>
          <w:p w14:paraId="315AF0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8C22F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CB3F6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F11C5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7D035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D23A654" w14:textId="77777777" w:rsidTr="00391A87">
        <w:tc>
          <w:tcPr>
            <w:tcW w:w="4592" w:type="dxa"/>
          </w:tcPr>
          <w:p w14:paraId="0090F2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BAF9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use of different types of formal organisational structures</w:t>
            </w:r>
          </w:p>
          <w:p w14:paraId="46FD64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F87C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factors affecting the development of a formal organisational structure</w:t>
            </w:r>
          </w:p>
          <w:p w14:paraId="34CBDF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5AB3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extent to which informal organisational structures contribute to achieving organisational effectiveness</w:t>
            </w:r>
          </w:p>
          <w:p w14:paraId="0EA8513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408F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9BB2C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CA220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D47F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8AAFE0D" w14:textId="77777777" w:rsidTr="00391A87">
        <w:tc>
          <w:tcPr>
            <w:tcW w:w="4592" w:type="dxa"/>
          </w:tcPr>
          <w:p w14:paraId="2BB0AE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2AB5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the factors influencing the development of organisational culture</w:t>
            </w:r>
          </w:p>
          <w:p w14:paraId="658BBE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0B91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influence of different groups of stakeholders on organisational culture</w:t>
            </w:r>
          </w:p>
          <w:p w14:paraId="7FC67F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2463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different types of organisational cultures</w:t>
            </w:r>
          </w:p>
          <w:p w14:paraId="7815AE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E492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features of a high-performance organisational culture</w:t>
            </w:r>
          </w:p>
          <w:p w14:paraId="45E3F1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BDF9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organisational cultural analysis can be used to align organisational culture to strategy</w:t>
            </w:r>
          </w:p>
          <w:p w14:paraId="1724863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F3D98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12A9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BED12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FCAD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E18EFE3" w14:textId="77777777" w:rsidTr="00391A87">
        <w:tc>
          <w:tcPr>
            <w:tcW w:w="4592" w:type="dxa"/>
          </w:tcPr>
          <w:p w14:paraId="32E115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FC4B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concept of organisational values</w:t>
            </w:r>
          </w:p>
          <w:p w14:paraId="0CDDBD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CAB0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benefits to an organisation of having a set of shared values</w:t>
            </w:r>
          </w:p>
          <w:p w14:paraId="47D146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9063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the relationship between organisational values and organisational culture</w:t>
            </w:r>
          </w:p>
          <w:p w14:paraId="512825DC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84B3E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A6D0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different models of organisational behaviour</w:t>
            </w:r>
          </w:p>
          <w:p w14:paraId="4F8AAD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27F2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impact of organisational culture and values on team and individual behaviour in an organisation</w:t>
            </w:r>
          </w:p>
          <w:p w14:paraId="159DCEF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19FE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4538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90F7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06718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DB7C59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9AD5985" w14:textId="77777777" w:rsidTr="00391A87">
        <w:tc>
          <w:tcPr>
            <w:tcW w:w="12575" w:type="dxa"/>
          </w:tcPr>
          <w:p w14:paraId="0E24CBF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4B171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5E68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ECD8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3186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F0FA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B71BD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7B519D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A502C4A" w14:textId="77777777" w:rsidR="00736535" w:rsidRDefault="00736535" w:rsidP="0048336A"/>
    <w:p w14:paraId="20BFFF1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0A9873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88D491A" w14:textId="77777777" w:rsidTr="00391A87">
        <w:tc>
          <w:tcPr>
            <w:tcW w:w="12575" w:type="dxa"/>
          </w:tcPr>
          <w:p w14:paraId="02B456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B6124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D129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3725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A7D2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307D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46C63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32FB7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3C6B163" w14:textId="77777777" w:rsidTr="00391A87">
        <w:tc>
          <w:tcPr>
            <w:tcW w:w="12575" w:type="dxa"/>
          </w:tcPr>
          <w:p w14:paraId="0F3A68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EBB58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3530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9EAA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F267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67F8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BF8D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CA1BC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88FEC3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466F91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D6EB6C7" w14:textId="77777777" w:rsidR="00FB2835" w:rsidRPr="0048336A" w:rsidRDefault="00FB2835" w:rsidP="0048336A"/>
    <w:p w14:paraId="1B66DED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47EA86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0F654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BACA01E" w14:textId="77777777" w:rsidR="00FB2835" w:rsidRDefault="00FB2835" w:rsidP="0048336A">
      <w:pPr>
        <w:rPr>
          <w:iCs w:val="0"/>
        </w:rPr>
      </w:pPr>
    </w:p>
    <w:p w14:paraId="0887848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R/506/3865 Staff Recruitment and Selection</w:t>
      </w:r>
      <w:r w:rsidRPr="00561F81">
        <w:rPr>
          <w:rFonts w:ascii="Verdana" w:hAnsi="Verdana"/>
          <w:b/>
          <w:bCs/>
        </w:rPr>
        <w:t xml:space="preserve"> </w:t>
      </w:r>
    </w:p>
    <w:p w14:paraId="51F3080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0AB8C50B" w14:textId="77777777" w:rsidTr="00391A87">
        <w:tc>
          <w:tcPr>
            <w:tcW w:w="4592" w:type="dxa"/>
          </w:tcPr>
          <w:p w14:paraId="7387D3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CBA6F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74601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3A170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358A4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9D15AB9" w14:textId="77777777" w:rsidTr="00391A87">
        <w:tc>
          <w:tcPr>
            <w:tcW w:w="4592" w:type="dxa"/>
          </w:tcPr>
          <w:p w14:paraId="6D6BF0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062A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how current employment legislation impacts upon staff recruitment and selection</w:t>
            </w:r>
          </w:p>
          <w:p w14:paraId="44998D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D549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how current employment legislation can be incorporated into organisational policies for staff recruitment and selection</w:t>
            </w:r>
          </w:p>
          <w:p w14:paraId="7E6DC43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0D5C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B4CB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E9D7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0585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DB8A9D" w14:textId="77777777" w:rsidTr="00391A87">
        <w:tc>
          <w:tcPr>
            <w:tcW w:w="4592" w:type="dxa"/>
          </w:tcPr>
          <w:p w14:paraId="0F9217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AA5D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staffing resources to meet business needs</w:t>
            </w:r>
          </w:p>
          <w:p w14:paraId="0CBF33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1D0A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components of a business case for additional staffing resources</w:t>
            </w:r>
          </w:p>
          <w:p w14:paraId="5B30F5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4FEC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components of a job description and person specification</w:t>
            </w:r>
          </w:p>
          <w:p w14:paraId="152989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93E9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719D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A338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3BA1C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D93608A" w14:textId="77777777" w:rsidTr="00391A87">
        <w:tc>
          <w:tcPr>
            <w:tcW w:w="4592" w:type="dxa"/>
          </w:tcPr>
          <w:p w14:paraId="226173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8818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effectiveness of the stages for a selection process</w:t>
            </w:r>
          </w:p>
          <w:p w14:paraId="731A67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0DAF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methods implemented to support a selection decision</w:t>
            </w:r>
          </w:p>
          <w:p w14:paraId="4306C4C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B858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C3AD9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B3D3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BD63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9EB4CC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FA4398" w14:textId="77777777" w:rsidTr="00391A87">
        <w:tc>
          <w:tcPr>
            <w:tcW w:w="12575" w:type="dxa"/>
          </w:tcPr>
          <w:p w14:paraId="22ED1C1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D5ADE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0611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E7FD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E613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8171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E7A8F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493E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1FFD5E5" w14:textId="77777777" w:rsidR="00736535" w:rsidRDefault="00736535" w:rsidP="0048336A"/>
    <w:p w14:paraId="4EBD641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2B5C58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A8C95C8" w14:textId="77777777" w:rsidTr="00391A87">
        <w:tc>
          <w:tcPr>
            <w:tcW w:w="12575" w:type="dxa"/>
          </w:tcPr>
          <w:p w14:paraId="226706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6EB3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FB6D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B759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F268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B256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A692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9541A9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8A71030" w14:textId="77777777" w:rsidTr="00391A87">
        <w:tc>
          <w:tcPr>
            <w:tcW w:w="12575" w:type="dxa"/>
          </w:tcPr>
          <w:p w14:paraId="4E5AD0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CF7FD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C37F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0D45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42A2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5A12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82F73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528AE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C24E6A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EB1F0C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B700201" w14:textId="77777777" w:rsidR="00FB2835" w:rsidRPr="0048336A" w:rsidRDefault="00FB2835" w:rsidP="0048336A"/>
    <w:p w14:paraId="33099AC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284C4C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A7CD38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1CB39A7" w14:textId="77777777" w:rsidR="00FB2835" w:rsidRDefault="00FB2835" w:rsidP="0048336A">
      <w:pPr>
        <w:rPr>
          <w:iCs w:val="0"/>
        </w:rPr>
      </w:pPr>
    </w:p>
    <w:p w14:paraId="1C6FBF8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F/506/4459 Principles of business strategic planning and development</w:t>
      </w:r>
      <w:r w:rsidRPr="00561F81">
        <w:rPr>
          <w:rFonts w:ascii="Verdana" w:hAnsi="Verdana"/>
          <w:b/>
          <w:bCs/>
        </w:rPr>
        <w:t xml:space="preserve"> </w:t>
      </w:r>
    </w:p>
    <w:p w14:paraId="0614055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2E948115" w14:textId="77777777" w:rsidTr="00391A87">
        <w:tc>
          <w:tcPr>
            <w:tcW w:w="4592" w:type="dxa"/>
          </w:tcPr>
          <w:p w14:paraId="491DF6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D8A78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4CA1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AE974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93558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F7AE0A9" w14:textId="77777777" w:rsidTr="00391A87">
        <w:tc>
          <w:tcPr>
            <w:tcW w:w="4592" w:type="dxa"/>
          </w:tcPr>
          <w:p w14:paraId="1228CF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AD6F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relationship between ‘strategy’ and ‘tactics’</w:t>
            </w:r>
          </w:p>
          <w:p w14:paraId="12A0B0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8D16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benefits of strategic planning to an organisation</w:t>
            </w:r>
          </w:p>
          <w:p w14:paraId="74B309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8CF9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strategic planning as a tool for formulating and implementing business strategy</w:t>
            </w:r>
          </w:p>
          <w:p w14:paraId="224435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BE4F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role of stakeholders in developing organisational strategy</w:t>
            </w:r>
          </w:p>
          <w:p w14:paraId="78F9CAC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E45D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D951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18E7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7437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7BE233" w14:textId="77777777" w:rsidTr="00391A87">
        <w:tc>
          <w:tcPr>
            <w:tcW w:w="4592" w:type="dxa"/>
          </w:tcPr>
          <w:p w14:paraId="0809A3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C362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Analyse the different techniques used to conduct a strategic analysis of the business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environment</w:t>
            </w:r>
          </w:p>
          <w:p w14:paraId="06AE85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3359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 SWOT analysis is generated from a strategy audit</w:t>
            </w:r>
          </w:p>
          <w:p w14:paraId="7CEC48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9E80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Interpret SWOT and PEST analyses in particular contexts</w:t>
            </w:r>
          </w:p>
          <w:p w14:paraId="4EA610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D33C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use of Porter’s Five Forces Analysis in strategic analysis</w:t>
            </w:r>
          </w:p>
          <w:p w14:paraId="69B600E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4E36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8036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B8DA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9E35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760479" w14:textId="77777777" w:rsidTr="00391A87">
        <w:tc>
          <w:tcPr>
            <w:tcW w:w="4592" w:type="dxa"/>
          </w:tcPr>
          <w:p w14:paraId="5FA1A1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AB20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how product portfolio analysis supports the formulation of a product strategy</w:t>
            </w:r>
          </w:p>
          <w:p w14:paraId="7E1ACA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EA09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different growth strategies in strategy formulation</w:t>
            </w:r>
          </w:p>
          <w:p w14:paraId="0186D8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3867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strategies for the growth of an organisation in differing contexts</w:t>
            </w:r>
          </w:p>
          <w:p w14:paraId="67D9F08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EC3F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5556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E452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3CF4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196542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461E7A5" w14:textId="77777777" w:rsidTr="00391A87">
        <w:tc>
          <w:tcPr>
            <w:tcW w:w="12575" w:type="dxa"/>
          </w:tcPr>
          <w:p w14:paraId="7F27068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7314E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993B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84E5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5887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54F9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F09B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D8437E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B008467" w14:textId="77777777" w:rsidR="00736535" w:rsidRDefault="00736535" w:rsidP="0048336A"/>
    <w:p w14:paraId="4DE426A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4AAC5B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08FE4D6" w14:textId="77777777" w:rsidTr="00391A87">
        <w:tc>
          <w:tcPr>
            <w:tcW w:w="12575" w:type="dxa"/>
          </w:tcPr>
          <w:p w14:paraId="666F74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CDD60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D1CE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DE35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B1F5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1293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9FE4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2FFF6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DEF42F0" w14:textId="77777777" w:rsidTr="00391A87">
        <w:tc>
          <w:tcPr>
            <w:tcW w:w="12575" w:type="dxa"/>
          </w:tcPr>
          <w:p w14:paraId="4B4AA6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9E194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FC68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416D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15D5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B530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0A5A0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2D96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EE7A50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7B33EC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27C69E1" w14:textId="77777777" w:rsidR="00FB2835" w:rsidRPr="0048336A" w:rsidRDefault="00FB2835" w:rsidP="0048336A"/>
    <w:p w14:paraId="09F6B3C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85CC23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993DD1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896D4FD" w14:textId="77777777" w:rsidR="00FB2835" w:rsidRDefault="00FB2835" w:rsidP="0048336A">
      <w:pPr>
        <w:rPr>
          <w:iCs w:val="0"/>
        </w:rPr>
      </w:pPr>
    </w:p>
    <w:p w14:paraId="0D75C8F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 xml:space="preserve">T/506/4460 Stakeholder engagement and management </w:t>
      </w:r>
      <w:r w:rsidRPr="00561F81">
        <w:rPr>
          <w:rFonts w:ascii="Verdana" w:hAnsi="Verdana"/>
          <w:b/>
          <w:bCs/>
        </w:rPr>
        <w:t xml:space="preserve"> </w:t>
      </w:r>
    </w:p>
    <w:p w14:paraId="7AAAE05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4"/>
        <w:gridCol w:w="3671"/>
        <w:gridCol w:w="1348"/>
        <w:gridCol w:w="1415"/>
        <w:gridCol w:w="2317"/>
      </w:tblGrid>
      <w:tr w:rsidR="007577FA" w:rsidRPr="00561F81" w14:paraId="24D9764C" w14:textId="77777777" w:rsidTr="00391A87">
        <w:tc>
          <w:tcPr>
            <w:tcW w:w="4592" w:type="dxa"/>
          </w:tcPr>
          <w:p w14:paraId="086DC0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58D25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2EAF8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B417A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9F7DC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B606A14" w14:textId="77777777" w:rsidTr="00391A87">
        <w:tc>
          <w:tcPr>
            <w:tcW w:w="4592" w:type="dxa"/>
          </w:tcPr>
          <w:p w14:paraId="459C03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4C65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Differentiate between primary and secondary stakeholder groups</w:t>
            </w:r>
          </w:p>
          <w:p w14:paraId="46D2B5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8DEC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expectations of different stakeholder groups and the potential conflict of interest between groups</w:t>
            </w:r>
          </w:p>
          <w:p w14:paraId="0BC8FB5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85F7E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95B5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6D24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0D4D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FBDC89" w14:textId="77777777" w:rsidTr="00391A87">
        <w:tc>
          <w:tcPr>
            <w:tcW w:w="4592" w:type="dxa"/>
          </w:tcPr>
          <w:p w14:paraId="5CD231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B1550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value of stakeholder engagement to an organisation</w:t>
            </w:r>
          </w:p>
          <w:p w14:paraId="5C17F7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7B59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main stages in the stakeholder engagement process</w:t>
            </w:r>
          </w:p>
          <w:p w14:paraId="41710492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D2096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4382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techniques used to identify the relevant stakeholders with whom to engage</w:t>
            </w:r>
          </w:p>
          <w:p w14:paraId="46F1C7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77E9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suitability of different methods of engaging with stakeholders in relation to stakeholder level of participation and engagement goals</w:t>
            </w:r>
          </w:p>
          <w:p w14:paraId="474AAD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F712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strategies for managing risks associated with stakeholder engagement</w:t>
            </w:r>
          </w:p>
          <w:p w14:paraId="1F8814D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941F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77CB5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3D53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9C4F5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E16F9A" w14:textId="77777777" w:rsidTr="00391A87">
        <w:tc>
          <w:tcPr>
            <w:tcW w:w="4592" w:type="dxa"/>
          </w:tcPr>
          <w:p w14:paraId="104831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9D5B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strategies that may be used to meet the competing needs and interests of different stakeholder groups</w:t>
            </w:r>
          </w:p>
          <w:p w14:paraId="7BDE21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B6D3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suitability of methods of developing and maintaining collaborative relationships with different stakeholders</w:t>
            </w:r>
          </w:p>
          <w:p w14:paraId="68F6437D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102856C" w14:textId="77777777" w:rsidR="006D728D" w:rsidRDefault="006D728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7D91C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2019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importance of monitoring the effectiveness of stakeholder relationships</w:t>
            </w:r>
          </w:p>
          <w:p w14:paraId="5D83226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ACBB4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3C9AF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608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12B79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2835F0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64AE4AF" w14:textId="77777777" w:rsidTr="00391A87">
        <w:tc>
          <w:tcPr>
            <w:tcW w:w="12575" w:type="dxa"/>
          </w:tcPr>
          <w:p w14:paraId="44E27C8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FCFCB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BA83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4D43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12F8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DA2D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0429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CB6E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233EB3C" w14:textId="77777777" w:rsidR="00736535" w:rsidRDefault="00736535" w:rsidP="0048336A"/>
    <w:p w14:paraId="7CD4389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48B998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B9923DA" w14:textId="77777777" w:rsidTr="00391A87">
        <w:tc>
          <w:tcPr>
            <w:tcW w:w="12575" w:type="dxa"/>
          </w:tcPr>
          <w:p w14:paraId="2A8D8B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31ACA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C93E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6573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07A2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ED5D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1B429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D64E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780BD84" w14:textId="77777777" w:rsidTr="00391A87">
        <w:tc>
          <w:tcPr>
            <w:tcW w:w="12575" w:type="dxa"/>
          </w:tcPr>
          <w:p w14:paraId="7D0129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0AE76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FFD1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182E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B7EC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EFF3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54A6F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A95FFB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0F3524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1A8927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B088253" w14:textId="77777777" w:rsidR="00FB2835" w:rsidRPr="0048336A" w:rsidRDefault="00FB2835" w:rsidP="0048336A"/>
    <w:p w14:paraId="707C9DD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7C02C5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27169A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3EF3575" w14:textId="77777777" w:rsidR="00FB2835" w:rsidRDefault="00FB2835" w:rsidP="0048336A">
      <w:pPr>
        <w:rPr>
          <w:iCs w:val="0"/>
        </w:rPr>
      </w:pPr>
    </w:p>
    <w:p w14:paraId="3AE2CB2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A/506/3682 Principles of Innovation and Change Management</w:t>
      </w:r>
      <w:r w:rsidRPr="00561F81">
        <w:rPr>
          <w:rFonts w:ascii="Verdana" w:hAnsi="Verdana"/>
          <w:b/>
          <w:bCs/>
        </w:rPr>
        <w:t xml:space="preserve"> </w:t>
      </w:r>
    </w:p>
    <w:p w14:paraId="2997941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0C561223" w14:textId="77777777" w:rsidTr="00391A87">
        <w:tc>
          <w:tcPr>
            <w:tcW w:w="4592" w:type="dxa"/>
          </w:tcPr>
          <w:p w14:paraId="371A28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1965B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04B6A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85043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A3B9F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C8D448A" w14:textId="77777777" w:rsidTr="00391A87">
        <w:tc>
          <w:tcPr>
            <w:tcW w:w="4592" w:type="dxa"/>
          </w:tcPr>
          <w:p w14:paraId="5D0270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974A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relationship between innovation and competitive advantage in an organisation</w:t>
            </w:r>
          </w:p>
          <w:p w14:paraId="64050D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F0D0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contribution of internal and external factors to organisational change</w:t>
            </w:r>
          </w:p>
          <w:p w14:paraId="216CCEA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4119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75E0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72B68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5D97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DA712CE" w14:textId="77777777" w:rsidTr="00391A87">
        <w:tc>
          <w:tcPr>
            <w:tcW w:w="4592" w:type="dxa"/>
          </w:tcPr>
          <w:p w14:paraId="228B1C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E286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management styles needed to promote an innovative culture in an organisation</w:t>
            </w:r>
          </w:p>
          <w:p w14:paraId="065539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913B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features of a culture that supports innovation in an organisation</w:t>
            </w:r>
          </w:p>
          <w:p w14:paraId="74A529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2B23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sources of innovation in an organisation</w:t>
            </w:r>
          </w:p>
          <w:p w14:paraId="34F473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0449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ways in which innovation is encouraged in an organisation</w:t>
            </w:r>
          </w:p>
          <w:p w14:paraId="3C8DD3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FB32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C69E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C03F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4B81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0B36A77" w14:textId="77777777" w:rsidTr="00391A87">
        <w:tc>
          <w:tcPr>
            <w:tcW w:w="4592" w:type="dxa"/>
          </w:tcPr>
          <w:p w14:paraId="1D894D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7EE5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organisational factors that might enable change and those which might hinder change processes in an organisation</w:t>
            </w:r>
          </w:p>
          <w:p w14:paraId="1A28AB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40AF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current theories and models relating to change and how they might support effective change management in an organisation</w:t>
            </w:r>
          </w:p>
          <w:p w14:paraId="3D958A4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E6EF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70B2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755B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3350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54342A" w14:textId="77777777" w:rsidTr="00391A87">
        <w:tc>
          <w:tcPr>
            <w:tcW w:w="4592" w:type="dxa"/>
          </w:tcPr>
          <w:p w14:paraId="7E0801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36A2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ways in which positive work relationships can support change processes</w:t>
            </w:r>
          </w:p>
          <w:p w14:paraId="0F15FE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4A9E5A" w14:textId="38C56371" w:rsidR="001B2D01" w:rsidRPr="006C7392" w:rsidRDefault="00736535" w:rsidP="006D728D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different communication needs and types of support that might be required by different stakeholder groups</w:t>
            </w:r>
          </w:p>
        </w:tc>
        <w:tc>
          <w:tcPr>
            <w:tcW w:w="4202" w:type="dxa"/>
          </w:tcPr>
          <w:p w14:paraId="3AA9AD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5FA0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921A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FF18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662023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CD9F983" w14:textId="77777777" w:rsidTr="00391A87">
        <w:tc>
          <w:tcPr>
            <w:tcW w:w="12575" w:type="dxa"/>
          </w:tcPr>
          <w:p w14:paraId="68FB61A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EDE18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11E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D965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0AB1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550D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EDE8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BFA4FF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146076F" w14:textId="77777777" w:rsidR="00736535" w:rsidRDefault="00736535" w:rsidP="0048336A"/>
    <w:p w14:paraId="6697F5E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EC285A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E2CFCD4" w14:textId="77777777" w:rsidTr="00391A87">
        <w:tc>
          <w:tcPr>
            <w:tcW w:w="12575" w:type="dxa"/>
          </w:tcPr>
          <w:p w14:paraId="378F0C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5CC20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156E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4FBC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F788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2A4B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EFB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F4CB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96956F1" w14:textId="77777777" w:rsidTr="00391A87">
        <w:tc>
          <w:tcPr>
            <w:tcW w:w="12575" w:type="dxa"/>
          </w:tcPr>
          <w:p w14:paraId="6EEBF7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D83DD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E18A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966E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2A6A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4708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298F4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6AFC9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3941D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49F399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B71D61C" w14:textId="77777777" w:rsidR="00FB2835" w:rsidRPr="0048336A" w:rsidRDefault="00FB2835" w:rsidP="0048336A"/>
    <w:p w14:paraId="092FD21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A9C18D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72EC4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0DFC573" w14:textId="77777777" w:rsidR="00FB2835" w:rsidRDefault="00FB2835" w:rsidP="0048336A">
      <w:pPr>
        <w:rPr>
          <w:iCs w:val="0"/>
        </w:rPr>
      </w:pPr>
    </w:p>
    <w:p w14:paraId="33A69C3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F/506/4185 Principles of Project Management</w:t>
      </w:r>
      <w:r w:rsidRPr="00561F81">
        <w:rPr>
          <w:rFonts w:ascii="Verdana" w:hAnsi="Verdana"/>
          <w:b/>
          <w:bCs/>
        </w:rPr>
        <w:t xml:space="preserve"> </w:t>
      </w:r>
    </w:p>
    <w:p w14:paraId="19C33F0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7"/>
        <w:gridCol w:w="3669"/>
        <w:gridCol w:w="1348"/>
        <w:gridCol w:w="1415"/>
        <w:gridCol w:w="2316"/>
      </w:tblGrid>
      <w:tr w:rsidR="007577FA" w:rsidRPr="00561F81" w14:paraId="51167026" w14:textId="77777777" w:rsidTr="00391A87">
        <w:tc>
          <w:tcPr>
            <w:tcW w:w="4592" w:type="dxa"/>
          </w:tcPr>
          <w:p w14:paraId="725686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C6460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1D6F7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EE0C9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094A1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CEE86EC" w14:textId="77777777" w:rsidTr="00391A87">
        <w:tc>
          <w:tcPr>
            <w:tcW w:w="4592" w:type="dxa"/>
          </w:tcPr>
          <w:p w14:paraId="64D93F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6494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aim, scope and objectives of a project</w:t>
            </w:r>
          </w:p>
          <w:p w14:paraId="168F4A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3748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importance of identifying the tasks, deliverables and schedule of a project</w:t>
            </w:r>
          </w:p>
          <w:p w14:paraId="6DD84B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CAAC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importance of identifying the impact of a project on the business</w:t>
            </w:r>
          </w:p>
          <w:p w14:paraId="035B33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CC4F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components of a business case that supports a project</w:t>
            </w:r>
          </w:p>
          <w:p w14:paraId="2521B0C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8778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02DF3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D797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D3A8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A37F1A1" w14:textId="77777777" w:rsidTr="00391A87">
        <w:tc>
          <w:tcPr>
            <w:tcW w:w="4592" w:type="dxa"/>
          </w:tcPr>
          <w:p w14:paraId="25BAD9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459E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role of the project manager in a project</w:t>
            </w:r>
          </w:p>
          <w:p w14:paraId="65D4CD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D6AF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the project sponsor in a project</w:t>
            </w:r>
          </w:p>
          <w:p w14:paraId="5A24A3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93AC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importance of selecting a project lifecycle plan to achieve the project objectives</w:t>
            </w:r>
          </w:p>
          <w:p w14:paraId="1E54CB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0FFF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importance of analysing sources of data and information to support a project</w:t>
            </w:r>
          </w:p>
          <w:p w14:paraId="1EC825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501B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defining project stakeholders and their management throughout a project lifecycle</w:t>
            </w:r>
          </w:p>
          <w:p w14:paraId="3F33C0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602D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project resourcing, monitoring and controls</w:t>
            </w:r>
          </w:p>
          <w:p w14:paraId="67B205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83CD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importance of identifying the critical success factors in the realisation of a project</w:t>
            </w:r>
          </w:p>
          <w:p w14:paraId="6268A0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D4B8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importance of specifying performance measures to monitor project outcomes</w:t>
            </w:r>
          </w:p>
          <w:p w14:paraId="15A6D5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4BCC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ways to monitor the progress of a project through its lifecycle</w:t>
            </w:r>
          </w:p>
          <w:p w14:paraId="42E87F7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6F7A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C16B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3B75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2044E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E6836B" w14:textId="77777777" w:rsidTr="00391A87">
        <w:tc>
          <w:tcPr>
            <w:tcW w:w="4592" w:type="dxa"/>
          </w:tcPr>
          <w:p w14:paraId="4F3DB3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0F1E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assess the achievement of project outcomes against project scope objectives</w:t>
            </w:r>
          </w:p>
          <w:p w14:paraId="181624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712D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importance of evaluating the outcomes of a project against the original business case</w:t>
            </w:r>
          </w:p>
          <w:p w14:paraId="24DF3B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FDEF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present the outcomes of a project</w:t>
            </w:r>
          </w:p>
          <w:p w14:paraId="02E118F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888A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144E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C2A1B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6F67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84C7F1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DF60A08" w14:textId="77777777" w:rsidTr="00391A87">
        <w:tc>
          <w:tcPr>
            <w:tcW w:w="12575" w:type="dxa"/>
          </w:tcPr>
          <w:p w14:paraId="09B5037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05342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3A5A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B878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012A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BA05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6F5E2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7C989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2EBAB73" w14:textId="77777777" w:rsidR="00736535" w:rsidRDefault="00736535" w:rsidP="0048336A"/>
    <w:p w14:paraId="361D2CC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84A90A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E651826" w14:textId="77777777" w:rsidTr="00391A87">
        <w:tc>
          <w:tcPr>
            <w:tcW w:w="12575" w:type="dxa"/>
          </w:tcPr>
          <w:p w14:paraId="7F9C14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1C7CD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1F80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7F21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4725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70A3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42C2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283A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B4C1CB9" w14:textId="77777777" w:rsidTr="00391A87">
        <w:tc>
          <w:tcPr>
            <w:tcW w:w="12575" w:type="dxa"/>
          </w:tcPr>
          <w:p w14:paraId="675C5A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D16FA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95B4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3B94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C3B7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6EC5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A8431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02374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F6C6F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33CB35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AB841B5" w14:textId="77777777" w:rsidR="00FB2835" w:rsidRPr="0048336A" w:rsidRDefault="00FB2835" w:rsidP="0048336A"/>
    <w:p w14:paraId="49BD8C5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7BD489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397573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FF900CA" w14:textId="77777777" w:rsidR="00FB2835" w:rsidRDefault="00FB2835" w:rsidP="0048336A">
      <w:pPr>
        <w:rPr>
          <w:iCs w:val="0"/>
        </w:rPr>
      </w:pPr>
    </w:p>
    <w:p w14:paraId="6EA0273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A/506/4167 Principles of Quality Management</w:t>
      </w:r>
      <w:r w:rsidRPr="00561F81">
        <w:rPr>
          <w:rFonts w:ascii="Verdana" w:hAnsi="Verdana"/>
          <w:b/>
          <w:bCs/>
        </w:rPr>
        <w:t xml:space="preserve"> </w:t>
      </w:r>
    </w:p>
    <w:p w14:paraId="110E318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4"/>
        <w:gridCol w:w="3659"/>
        <w:gridCol w:w="1348"/>
        <w:gridCol w:w="1415"/>
        <w:gridCol w:w="2309"/>
      </w:tblGrid>
      <w:tr w:rsidR="007577FA" w:rsidRPr="00561F81" w14:paraId="3C2E9D81" w14:textId="77777777" w:rsidTr="00391A87">
        <w:tc>
          <w:tcPr>
            <w:tcW w:w="4592" w:type="dxa"/>
          </w:tcPr>
          <w:p w14:paraId="688F68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095C5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CBE29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64EFF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FBE8C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C1968A8" w14:textId="77777777" w:rsidTr="00391A87">
        <w:tc>
          <w:tcPr>
            <w:tcW w:w="4592" w:type="dxa"/>
          </w:tcPr>
          <w:p w14:paraId="635D1F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912F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concept, purpose and scope of quality management</w:t>
            </w:r>
          </w:p>
          <w:p w14:paraId="0ADFFC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E310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quality management, quality control and quality assurance</w:t>
            </w:r>
          </w:p>
          <w:p w14:paraId="1B094F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488E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features of different approaches to quality management</w:t>
            </w:r>
          </w:p>
          <w:p w14:paraId="2D9A07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0EC9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benefits of adopting an holistic approach to quality management</w:t>
            </w:r>
          </w:p>
          <w:p w14:paraId="1765A1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090BB1" w14:textId="0784AC6A" w:rsidR="001B2D01" w:rsidRPr="006C7392" w:rsidRDefault="00736535" w:rsidP="006D728D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role of administrative systems in the effective management of quality</w:t>
            </w:r>
          </w:p>
        </w:tc>
        <w:tc>
          <w:tcPr>
            <w:tcW w:w="4202" w:type="dxa"/>
          </w:tcPr>
          <w:p w14:paraId="181234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69A3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BFD0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B9B3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F0174E" w14:textId="77777777" w:rsidTr="00391A87">
        <w:tc>
          <w:tcPr>
            <w:tcW w:w="4592" w:type="dxa"/>
          </w:tcPr>
          <w:p w14:paraId="65D0B7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2D7A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potential benefits to an organisation of effective quality management</w:t>
            </w:r>
          </w:p>
          <w:p w14:paraId="52B80A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749F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between quality management and customer satisfaction</w:t>
            </w:r>
          </w:p>
          <w:p w14:paraId="0A277C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ED44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impact of quality management on continuous improvement</w:t>
            </w:r>
          </w:p>
          <w:p w14:paraId="545C9CA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F1AE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B1A8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A32D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1970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399670" w14:textId="77777777" w:rsidTr="00391A87">
        <w:tc>
          <w:tcPr>
            <w:tcW w:w="4592" w:type="dxa"/>
          </w:tcPr>
          <w:p w14:paraId="05BAD9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3655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user and non-user surveys</w:t>
            </w:r>
          </w:p>
          <w:p w14:paraId="7B6F2F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4FD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relationship between quality controls and customer complaints</w:t>
            </w:r>
          </w:p>
          <w:p w14:paraId="6A3E25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3DB0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risks attached to the self-assessment on the quality of business performance</w:t>
            </w:r>
          </w:p>
          <w:p w14:paraId="72997B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240E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benefits of involving others in the management of quality</w:t>
            </w:r>
          </w:p>
          <w:p w14:paraId="534F3FD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5013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13DE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408F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CBA3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C4D133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650320D" w14:textId="77777777" w:rsidTr="00391A87">
        <w:tc>
          <w:tcPr>
            <w:tcW w:w="12575" w:type="dxa"/>
          </w:tcPr>
          <w:p w14:paraId="23E603B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A2A21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4D92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EC6E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4DB0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7E49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E7452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55559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D9CC3FC" w14:textId="77777777" w:rsidR="00736535" w:rsidRDefault="00736535" w:rsidP="0048336A"/>
    <w:p w14:paraId="12177B4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9E13FB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1F7FD03" w14:textId="77777777" w:rsidTr="00391A87">
        <w:tc>
          <w:tcPr>
            <w:tcW w:w="12575" w:type="dxa"/>
          </w:tcPr>
          <w:p w14:paraId="415713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495AC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FB8E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9574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91E4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96B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C14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92B6CC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4603110" w14:textId="77777777" w:rsidTr="00391A87">
        <w:tc>
          <w:tcPr>
            <w:tcW w:w="12575" w:type="dxa"/>
          </w:tcPr>
          <w:p w14:paraId="21B207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5E3EC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FB4E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1204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50B0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901D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BD33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7346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946F84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2AF578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BBD44BC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1C1B7" w14:textId="77777777" w:rsidR="00ED5D2C" w:rsidRPr="004F30C9" w:rsidRDefault="00ED5D2C" w:rsidP="00C03E65">
      <w:r w:rsidRPr="004F30C9">
        <w:separator/>
      </w:r>
    </w:p>
  </w:endnote>
  <w:endnote w:type="continuationSeparator" w:id="0">
    <w:p w14:paraId="0A7953B4" w14:textId="77777777" w:rsidR="00ED5D2C" w:rsidRPr="004F30C9" w:rsidRDefault="00ED5D2C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7334" w14:textId="0E32F23E" w:rsidR="00704DAC" w:rsidRDefault="006D728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F34EB94" wp14:editId="23D71AFC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623719566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D39FFC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3E57EB" wp14:editId="0F7505C2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1952594610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3A77EE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1DD765E3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28E95" w14:textId="77777777" w:rsidR="00ED5D2C" w:rsidRPr="004F30C9" w:rsidRDefault="00ED5D2C" w:rsidP="00C03E65">
      <w:r w:rsidRPr="004F30C9">
        <w:separator/>
      </w:r>
    </w:p>
  </w:footnote>
  <w:footnote w:type="continuationSeparator" w:id="0">
    <w:p w14:paraId="7D4BEEA4" w14:textId="77777777" w:rsidR="00ED5D2C" w:rsidRPr="004F30C9" w:rsidRDefault="00ED5D2C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3E0B" w14:textId="2C9757EF" w:rsidR="00704DAC" w:rsidRDefault="006D728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6CFE83" wp14:editId="70F61BD9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16CC075" wp14:editId="2F563045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326338023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8DDA1F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4200C50" wp14:editId="2FB2EB15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707515367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0DC1DF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1C8541AB" wp14:editId="16AD70FC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E025C1" w14:textId="77777777" w:rsidR="00704DAC" w:rsidRDefault="00704DAC">
    <w:pPr>
      <w:pStyle w:val="Header"/>
    </w:pPr>
  </w:p>
  <w:p w14:paraId="4C153D52" w14:textId="77777777" w:rsidR="00704DAC" w:rsidRDefault="00704DAC">
    <w:pPr>
      <w:pStyle w:val="Header"/>
    </w:pPr>
  </w:p>
  <w:p w14:paraId="65DE5551" w14:textId="77777777" w:rsidR="00704DAC" w:rsidRDefault="00704DAC">
    <w:pPr>
      <w:pStyle w:val="Header"/>
    </w:pPr>
  </w:p>
  <w:p w14:paraId="1D7BFF29" w14:textId="77777777" w:rsidR="00704DAC" w:rsidRPr="004F30C9" w:rsidRDefault="00704DAC">
    <w:pPr>
      <w:pStyle w:val="Header"/>
    </w:pPr>
  </w:p>
  <w:p w14:paraId="38F88F9A" w14:textId="77777777" w:rsidR="00704DAC" w:rsidRPr="004F30C9" w:rsidRDefault="00704DAC">
    <w:pPr>
      <w:pStyle w:val="Header"/>
    </w:pPr>
  </w:p>
  <w:p w14:paraId="32A9DA44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157554">
    <w:abstractNumId w:val="1"/>
  </w:num>
  <w:num w:numId="2" w16cid:durableId="1186938409">
    <w:abstractNumId w:val="9"/>
  </w:num>
  <w:num w:numId="3" w16cid:durableId="1139959735">
    <w:abstractNumId w:val="20"/>
  </w:num>
  <w:num w:numId="4" w16cid:durableId="1769960423">
    <w:abstractNumId w:val="6"/>
  </w:num>
  <w:num w:numId="5" w16cid:durableId="1851338279">
    <w:abstractNumId w:val="2"/>
  </w:num>
  <w:num w:numId="6" w16cid:durableId="1062217918">
    <w:abstractNumId w:val="34"/>
  </w:num>
  <w:num w:numId="7" w16cid:durableId="434987088">
    <w:abstractNumId w:val="28"/>
  </w:num>
  <w:num w:numId="8" w16cid:durableId="906378997">
    <w:abstractNumId w:val="26"/>
  </w:num>
  <w:num w:numId="9" w16cid:durableId="513306018">
    <w:abstractNumId w:val="19"/>
  </w:num>
  <w:num w:numId="10" w16cid:durableId="135731456">
    <w:abstractNumId w:val="29"/>
  </w:num>
  <w:num w:numId="11" w16cid:durableId="7297255">
    <w:abstractNumId w:val="18"/>
  </w:num>
  <w:num w:numId="12" w16cid:durableId="1909803812">
    <w:abstractNumId w:val="10"/>
  </w:num>
  <w:num w:numId="13" w16cid:durableId="1434207810">
    <w:abstractNumId w:val="32"/>
  </w:num>
  <w:num w:numId="14" w16cid:durableId="1658876604">
    <w:abstractNumId w:val="12"/>
  </w:num>
  <w:num w:numId="15" w16cid:durableId="964889239">
    <w:abstractNumId w:val="14"/>
  </w:num>
  <w:num w:numId="16" w16cid:durableId="336468672">
    <w:abstractNumId w:val="21"/>
  </w:num>
  <w:num w:numId="17" w16cid:durableId="103155584">
    <w:abstractNumId w:val="13"/>
  </w:num>
  <w:num w:numId="18" w16cid:durableId="1486699277">
    <w:abstractNumId w:val="11"/>
  </w:num>
  <w:num w:numId="19" w16cid:durableId="1293097779">
    <w:abstractNumId w:val="33"/>
  </w:num>
  <w:num w:numId="20" w16cid:durableId="907568789">
    <w:abstractNumId w:val="5"/>
  </w:num>
  <w:num w:numId="21" w16cid:durableId="110785507">
    <w:abstractNumId w:val="17"/>
  </w:num>
  <w:num w:numId="22" w16cid:durableId="1868982434">
    <w:abstractNumId w:val="0"/>
  </w:num>
  <w:num w:numId="23" w16cid:durableId="1883861759">
    <w:abstractNumId w:val="3"/>
  </w:num>
  <w:num w:numId="24" w16cid:durableId="320354324">
    <w:abstractNumId w:val="27"/>
  </w:num>
  <w:num w:numId="25" w16cid:durableId="113213334">
    <w:abstractNumId w:val="24"/>
  </w:num>
  <w:num w:numId="26" w16cid:durableId="2037076866">
    <w:abstractNumId w:val="15"/>
  </w:num>
  <w:num w:numId="27" w16cid:durableId="1643998942">
    <w:abstractNumId w:val="16"/>
  </w:num>
  <w:num w:numId="28" w16cid:durableId="1868716079">
    <w:abstractNumId w:val="23"/>
  </w:num>
  <w:num w:numId="29" w16cid:durableId="1573078314">
    <w:abstractNumId w:val="7"/>
  </w:num>
  <w:num w:numId="30" w16cid:durableId="1358459218">
    <w:abstractNumId w:val="30"/>
  </w:num>
  <w:num w:numId="31" w16cid:durableId="1144200250">
    <w:abstractNumId w:val="4"/>
  </w:num>
  <w:num w:numId="32" w16cid:durableId="1343626782">
    <w:abstractNumId w:val="8"/>
  </w:num>
  <w:num w:numId="33" w16cid:durableId="1077363383">
    <w:abstractNumId w:val="25"/>
  </w:num>
  <w:num w:numId="34" w16cid:durableId="594245293">
    <w:abstractNumId w:val="22"/>
  </w:num>
  <w:num w:numId="35" w16cid:durableId="16171788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33F8C"/>
    <w:rsid w:val="00047C0D"/>
    <w:rsid w:val="000856AF"/>
    <w:rsid w:val="000A111E"/>
    <w:rsid w:val="000A4E95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A5E6F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D728D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47CD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62CA2"/>
    <w:rsid w:val="00D67049"/>
    <w:rsid w:val="00D72308"/>
    <w:rsid w:val="00D83F5D"/>
    <w:rsid w:val="00D849C2"/>
    <w:rsid w:val="00D86F0D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D5D2C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F7928"/>
  <w15:docId w15:val="{DF8A3F0D-C9BC-4C5A-8DDF-5562636F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4899</Words>
  <Characters>31504</Characters>
  <Application>Microsoft Office Word</Application>
  <DocSecurity>0</DocSecurity>
  <Lines>2423</Lines>
  <Paragraphs>742</Paragraphs>
  <ScaleCrop>false</ScaleCrop>
  <Company/>
  <LinksUpToDate>false</LinksUpToDate>
  <CharactersWithSpaces>35661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2026-03-20T16:02:00Z</dcterms:created>
  <dcterms:modified xsi:type="dcterms:W3CDTF">2026-03-20T16:02:00Z</dcterms:modified>
</cp:coreProperties>
</file>