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2EBF" w14:textId="77777777" w:rsidR="004854A1" w:rsidRDefault="004854A1" w:rsidP="00FB2835">
      <w:pPr>
        <w:pStyle w:val="Title"/>
      </w:pPr>
    </w:p>
    <w:p w14:paraId="28C7F742" w14:textId="77777777" w:rsidR="004854A1" w:rsidRDefault="004854A1" w:rsidP="00FB2835">
      <w:pPr>
        <w:pStyle w:val="Title"/>
      </w:pPr>
    </w:p>
    <w:p w14:paraId="1A65565B" w14:textId="77777777" w:rsidR="004854A1" w:rsidRDefault="004854A1" w:rsidP="00FB2835">
      <w:pPr>
        <w:pStyle w:val="Title"/>
      </w:pPr>
    </w:p>
    <w:p w14:paraId="3CAE8E17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0F8DE891" w14:textId="77777777" w:rsidR="00FB2835" w:rsidRPr="003C2B9D" w:rsidRDefault="00FB2835" w:rsidP="00FB2835"/>
    <w:p w14:paraId="521FBED8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3 Certificate in Licensed Hospitality Operations</w:t>
      </w:r>
    </w:p>
    <w:p w14:paraId="26E938D7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600/5195/4</w:t>
      </w:r>
      <w:r w:rsidR="00DF0F29">
        <w:br w:type="page"/>
      </w:r>
    </w:p>
    <w:p w14:paraId="5C3657CF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t>BIIAB Level 3 Certificate in Licensed Hospitality Operations</w:t>
      </w:r>
    </w:p>
    <w:p w14:paraId="2BD399E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FC34C5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2548C4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095941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560426D" w14:textId="77777777" w:rsidR="00FB2835" w:rsidRDefault="00FB2835" w:rsidP="0048336A">
      <w:pPr>
        <w:rPr>
          <w:iCs w:val="0"/>
        </w:rPr>
      </w:pPr>
    </w:p>
    <w:p w14:paraId="48E12F6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D/503/7057 Customer Service Procedures</w:t>
      </w:r>
      <w:r w:rsidRPr="00561F81">
        <w:rPr>
          <w:rFonts w:ascii="Verdana" w:hAnsi="Verdana"/>
          <w:b/>
          <w:bCs/>
        </w:rPr>
        <w:t xml:space="preserve"> </w:t>
      </w:r>
    </w:p>
    <w:p w14:paraId="01E5750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0"/>
        <w:gridCol w:w="3655"/>
        <w:gridCol w:w="1348"/>
        <w:gridCol w:w="1415"/>
        <w:gridCol w:w="2307"/>
      </w:tblGrid>
      <w:tr w:rsidR="007577FA" w:rsidRPr="00561F81" w14:paraId="619C5BB0" w14:textId="77777777" w:rsidTr="00391A87">
        <w:tc>
          <w:tcPr>
            <w:tcW w:w="4592" w:type="dxa"/>
          </w:tcPr>
          <w:p w14:paraId="5AC6DD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A1B9B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01697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DC4F2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7981C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F8A90CE" w14:textId="77777777" w:rsidTr="00391A87">
        <w:tc>
          <w:tcPr>
            <w:tcW w:w="4592" w:type="dxa"/>
          </w:tcPr>
          <w:p w14:paraId="467669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CC32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what is meant by service excellence</w:t>
            </w:r>
          </w:p>
          <w:p w14:paraId="7FC0D9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6BE9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customer service to a customer</w:t>
            </w:r>
          </w:p>
          <w:p w14:paraId="5AE27A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8A20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each stage of the Service Profit Chain to business performance</w:t>
            </w:r>
          </w:p>
          <w:p w14:paraId="7713C1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061B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legal requirements that affect the interaction of customers with staff</w:t>
            </w:r>
          </w:p>
          <w:p w14:paraId="1ADF0FBE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167F1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A41F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difference between customers’ needs, wants and expectations</w:t>
            </w:r>
          </w:p>
          <w:p w14:paraId="5253CF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5D1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principles of market segmentation and customer occasions</w:t>
            </w:r>
          </w:p>
          <w:p w14:paraId="35863B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B634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customer service needs for different customer groups</w:t>
            </w:r>
          </w:p>
          <w:p w14:paraId="5E19B15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B5C5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6E55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D1B6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95651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23E55D7" w14:textId="77777777" w:rsidTr="00391A87">
        <w:tc>
          <w:tcPr>
            <w:tcW w:w="4592" w:type="dxa"/>
          </w:tcPr>
          <w:p w14:paraId="61E224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9297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the concept of ‘Moments of Truth’</w:t>
            </w:r>
          </w:p>
          <w:p w14:paraId="01B9E3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5C89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concept of ‘Moments of Truth’ can be used to manage and enhance service delivery</w:t>
            </w:r>
          </w:p>
          <w:p w14:paraId="200FBF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2D0A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role of staff in service delivery, averting and recovering from service failures</w:t>
            </w:r>
          </w:p>
          <w:p w14:paraId="360562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9229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qualities of good customer service</w:t>
            </w:r>
          </w:p>
          <w:p w14:paraId="0D5ACF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CEB1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techniques for balancing the needs of the customer and business performance</w:t>
            </w:r>
          </w:p>
          <w:p w14:paraId="678BE65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0FDE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CF72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5868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A4F4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6A1145B" w14:textId="77777777" w:rsidTr="00391A87">
        <w:tc>
          <w:tcPr>
            <w:tcW w:w="4592" w:type="dxa"/>
          </w:tcPr>
          <w:p w14:paraId="5C7007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E43B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scope and importance of setting standards</w:t>
            </w:r>
          </w:p>
          <w:p w14:paraId="5ED58A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32D2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criteria for setting effective service standards</w:t>
            </w:r>
          </w:p>
          <w:p w14:paraId="55C20D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8BFC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staff in delivering service standards</w:t>
            </w:r>
          </w:p>
          <w:p w14:paraId="65544C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0DE4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service standards can be communicated to staff members</w:t>
            </w:r>
          </w:p>
          <w:p w14:paraId="261564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C1E4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desired qualities and behaviours of customer facing personnel</w:t>
            </w:r>
          </w:p>
          <w:p w14:paraId="3268F4C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8403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67C04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D628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D320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4BD0B40" w14:textId="77777777" w:rsidTr="00391A87">
        <w:tc>
          <w:tcPr>
            <w:tcW w:w="4592" w:type="dxa"/>
          </w:tcPr>
          <w:p w14:paraId="5C96BE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256C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monitoring methods and information sources for measuring customer service</w:t>
            </w:r>
          </w:p>
          <w:p w14:paraId="1CC8A4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583A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strengths and weaknesses of different monitoring methods for measuring customer service</w:t>
            </w:r>
          </w:p>
          <w:p w14:paraId="4BCD9D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2063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best practice techniques in questionnaire design for collecting customer feedback</w:t>
            </w:r>
          </w:p>
          <w:p w14:paraId="37947A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2DBD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of analysing the results of customer service monitoring</w:t>
            </w:r>
          </w:p>
          <w:p w14:paraId="33C5E8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7684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Recommend action for improvement in customer service which is consistent with the findings of evaluation data</w:t>
            </w:r>
          </w:p>
          <w:p w14:paraId="3FB8580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1513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87C6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CDE6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12DD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86DCB4D" w14:textId="77777777" w:rsidTr="00391A87">
        <w:tc>
          <w:tcPr>
            <w:tcW w:w="4592" w:type="dxa"/>
          </w:tcPr>
          <w:p w14:paraId="43657D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951C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methods of evaluating changes in the business to identify areas of service excellence</w:t>
            </w:r>
          </w:p>
          <w:p w14:paraId="1E72D2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F068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internal and external factors that have an impact on service excellence</w:t>
            </w:r>
          </w:p>
          <w:p w14:paraId="62F72F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EB2F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benefits of recognising service excellence within a team environment</w:t>
            </w:r>
          </w:p>
          <w:p w14:paraId="3C8146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7E68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 manager leading by example</w:t>
            </w:r>
          </w:p>
          <w:p w14:paraId="7A740A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B416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developing a team improvement action plan</w:t>
            </w:r>
          </w:p>
          <w:p w14:paraId="27CD60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F79B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adhering to the planning cycle</w:t>
            </w:r>
          </w:p>
          <w:p w14:paraId="12122F7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EB3A8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D5A8A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6EFE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15E1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71D3E6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46A8FD" w14:textId="77777777" w:rsidTr="00391A87">
        <w:tc>
          <w:tcPr>
            <w:tcW w:w="12575" w:type="dxa"/>
          </w:tcPr>
          <w:p w14:paraId="27EF27B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CD389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5B1E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A152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E6F4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3EEA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AF8C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A72BC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CDC0E2" w14:textId="77777777" w:rsidR="00736535" w:rsidRDefault="00736535" w:rsidP="0048336A"/>
    <w:p w14:paraId="386D892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D344C7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09D3719" w14:textId="77777777" w:rsidTr="00391A87">
        <w:tc>
          <w:tcPr>
            <w:tcW w:w="12575" w:type="dxa"/>
          </w:tcPr>
          <w:p w14:paraId="3A66C8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437E9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16B0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7717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D132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83BF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56007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5DB2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925BCDE" w14:textId="77777777" w:rsidTr="00391A87">
        <w:tc>
          <w:tcPr>
            <w:tcW w:w="12575" w:type="dxa"/>
          </w:tcPr>
          <w:p w14:paraId="4A578B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8245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B287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16D7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5598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BF82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F6D2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E76B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7CB7E4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B7ED0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F0C8506" w14:textId="77777777" w:rsidR="00FB2835" w:rsidRPr="0048336A" w:rsidRDefault="00FB2835" w:rsidP="0048336A"/>
    <w:p w14:paraId="4E58177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488F37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4F00D4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839D406" w14:textId="77777777" w:rsidR="00FB2835" w:rsidRDefault="00FB2835" w:rsidP="0048336A">
      <w:pPr>
        <w:rPr>
          <w:iCs w:val="0"/>
        </w:rPr>
      </w:pPr>
    </w:p>
    <w:p w14:paraId="5D87E0B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K/602/1647 Health and Safety in the Workplace</w:t>
      </w:r>
      <w:r w:rsidRPr="00561F81">
        <w:rPr>
          <w:rFonts w:ascii="Verdana" w:hAnsi="Verdana"/>
          <w:b/>
          <w:bCs/>
        </w:rPr>
        <w:t xml:space="preserve"> </w:t>
      </w:r>
    </w:p>
    <w:p w14:paraId="40C4B41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7"/>
        <w:gridCol w:w="3651"/>
        <w:gridCol w:w="1348"/>
        <w:gridCol w:w="1415"/>
        <w:gridCol w:w="2304"/>
      </w:tblGrid>
      <w:tr w:rsidR="007577FA" w:rsidRPr="00561F81" w14:paraId="7DAE02AC" w14:textId="77777777" w:rsidTr="00391A87">
        <w:tc>
          <w:tcPr>
            <w:tcW w:w="4592" w:type="dxa"/>
          </w:tcPr>
          <w:p w14:paraId="553E51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2CFC9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86430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6A5E1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4CA3D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ACB4D3B" w14:textId="77777777" w:rsidTr="00391A87">
        <w:tc>
          <w:tcPr>
            <w:tcW w:w="4592" w:type="dxa"/>
          </w:tcPr>
          <w:p w14:paraId="17A969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53B8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legal framework and laws relating to health and safety work</w:t>
            </w:r>
          </w:p>
          <w:p w14:paraId="7BE532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C351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welfare provisions that should be made by the employer</w:t>
            </w:r>
          </w:p>
          <w:p w14:paraId="3A1E45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6307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sources and nature of information that demonstrate compliance and best practice with health and safety requirements</w:t>
            </w:r>
          </w:p>
          <w:p w14:paraId="101694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4CB0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ways that health and safety information can be communicated</w:t>
            </w:r>
          </w:p>
          <w:p w14:paraId="12160D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EF81E2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19E9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terms ‘incident’, ‘accident’ and ‘occupational ill health’</w:t>
            </w:r>
          </w:p>
          <w:p w14:paraId="441E8A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AD2A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causes on injuries and ill health at work</w:t>
            </w:r>
          </w:p>
          <w:p w14:paraId="284A31B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622C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5796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3F11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8790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785A8F1" w14:textId="77777777" w:rsidTr="00391A87">
        <w:tc>
          <w:tcPr>
            <w:tcW w:w="4592" w:type="dxa"/>
          </w:tcPr>
          <w:p w14:paraId="645ED0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658F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costs associated with accidents and ill health</w:t>
            </w:r>
          </w:p>
          <w:p w14:paraId="674818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DC2F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typical elements of a safety management system</w:t>
            </w:r>
          </w:p>
          <w:p w14:paraId="41157C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6015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benefits of using a safety management system</w:t>
            </w:r>
          </w:p>
          <w:p w14:paraId="31329A2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504A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42CD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9C217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070C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488F7AE" w14:textId="77777777" w:rsidTr="00391A87">
        <w:tc>
          <w:tcPr>
            <w:tcW w:w="4592" w:type="dxa"/>
          </w:tcPr>
          <w:p w14:paraId="5DAF0E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DB76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benefits of assessing and controlling risks at work</w:t>
            </w:r>
          </w:p>
          <w:p w14:paraId="415945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CC06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types risk assessment that can be used</w:t>
            </w:r>
          </w:p>
          <w:p w14:paraId="661AD1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D59C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specific risk assessment may be required</w:t>
            </w:r>
          </w:p>
          <w:p w14:paraId="76F31E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F150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steps to be taken to complete a simple risk assessment</w:t>
            </w:r>
          </w:p>
          <w:p w14:paraId="2F96EC6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F76A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B8F1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276B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5B52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B9A35E" w14:textId="77777777" w:rsidTr="00391A87">
        <w:tc>
          <w:tcPr>
            <w:tcW w:w="4592" w:type="dxa"/>
          </w:tcPr>
          <w:p w14:paraId="7592C7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EEB6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risks from different hazards may be affected by occupational, environmental, human and organisational factors</w:t>
            </w:r>
          </w:p>
          <w:p w14:paraId="52E4C0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C48F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injuries, ill health and other damage may result following exposure to common workplace hazards</w:t>
            </w:r>
          </w:p>
          <w:p w14:paraId="0BD048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73DB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suitable risk control measures using the principles of the hierarchy of control</w:t>
            </w:r>
          </w:p>
          <w:p w14:paraId="07B558F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238F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643B2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3141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2A0BE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28DEAC" w14:textId="77777777" w:rsidTr="00391A87">
        <w:tc>
          <w:tcPr>
            <w:tcW w:w="4592" w:type="dxa"/>
          </w:tcPr>
          <w:p w14:paraId="4BBD50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B4D9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actions that need to be taken following an accident or incident in the workplace</w:t>
            </w:r>
          </w:p>
          <w:p w14:paraId="0D1116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6222B5" w14:textId="38566B48" w:rsidR="001B2D01" w:rsidRPr="006C7392" w:rsidRDefault="00736535" w:rsidP="0039087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simple accident investigation techniques can reveal immediate and root causes</w:t>
            </w:r>
          </w:p>
        </w:tc>
        <w:tc>
          <w:tcPr>
            <w:tcW w:w="4202" w:type="dxa"/>
          </w:tcPr>
          <w:p w14:paraId="0EDA58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977F7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6D0C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830A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4F32CE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9F701D3" w14:textId="77777777" w:rsidTr="00391A87">
        <w:tc>
          <w:tcPr>
            <w:tcW w:w="12575" w:type="dxa"/>
          </w:tcPr>
          <w:p w14:paraId="600F3BA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370D2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393E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1EEB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386A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5CE1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56926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3C78E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40DAF47" w14:textId="77777777" w:rsidR="00736535" w:rsidRDefault="00736535" w:rsidP="0048336A"/>
    <w:p w14:paraId="7C0A166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A0A3E9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A93A8D4" w14:textId="77777777" w:rsidTr="00391A87">
        <w:tc>
          <w:tcPr>
            <w:tcW w:w="12575" w:type="dxa"/>
          </w:tcPr>
          <w:p w14:paraId="660F0F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ADB1E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2442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0EC3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5DCB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4C18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5282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77F8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5C2C57E" w14:textId="77777777" w:rsidTr="00391A87">
        <w:tc>
          <w:tcPr>
            <w:tcW w:w="12575" w:type="dxa"/>
          </w:tcPr>
          <w:p w14:paraId="7DC0A5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2A2D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8C09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56C2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786F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67A6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65D8A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36936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C1F472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6F929A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FBFA74F" w14:textId="77777777" w:rsidR="00FB2835" w:rsidRPr="0048336A" w:rsidRDefault="00FB2835" w:rsidP="0048336A"/>
    <w:p w14:paraId="2682720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55CE81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840454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4AF3C2B" w14:textId="77777777" w:rsidR="00FB2835" w:rsidRDefault="00FB2835" w:rsidP="0048336A">
      <w:pPr>
        <w:rPr>
          <w:iCs w:val="0"/>
        </w:rPr>
      </w:pPr>
    </w:p>
    <w:p w14:paraId="71A4030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H/503/0630 An introduction to leadership and management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C141ED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0"/>
        <w:gridCol w:w="3667"/>
        <w:gridCol w:w="1348"/>
        <w:gridCol w:w="1415"/>
        <w:gridCol w:w="2315"/>
      </w:tblGrid>
      <w:tr w:rsidR="007577FA" w:rsidRPr="00561F81" w14:paraId="2D5275FD" w14:textId="77777777" w:rsidTr="00391A87">
        <w:tc>
          <w:tcPr>
            <w:tcW w:w="4592" w:type="dxa"/>
          </w:tcPr>
          <w:p w14:paraId="6AF02A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A9939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33CAE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9F34B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5B71F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65FE161" w14:textId="77777777" w:rsidTr="00391A87">
        <w:tc>
          <w:tcPr>
            <w:tcW w:w="4592" w:type="dxa"/>
          </w:tcPr>
          <w:p w14:paraId="4F853F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D974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differences between leadership and management</w:t>
            </w:r>
          </w:p>
          <w:p w14:paraId="426515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FAB4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different theories, models and styles of leadership</w:t>
            </w:r>
          </w:p>
          <w:p w14:paraId="3EED45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9086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different theories, models and styles of management</w:t>
            </w:r>
          </w:p>
          <w:p w14:paraId="5687F3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9DC1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how different theories, models and styles of leadership and management can be applied to different situations</w:t>
            </w:r>
          </w:p>
          <w:p w14:paraId="51A66FE3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3D1D4A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71F79F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9597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EA5C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DD92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25AF4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87BF51" w14:textId="77777777" w:rsidTr="00391A87">
        <w:tc>
          <w:tcPr>
            <w:tcW w:w="4592" w:type="dxa"/>
          </w:tcPr>
          <w:p w14:paraId="2755E9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E42F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attributes that contribute to success as a leader or manager</w:t>
            </w:r>
          </w:p>
          <w:p w14:paraId="3DFE22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7E77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importance of encouraging others to take the lead and the ways that this can be achieved</w:t>
            </w:r>
          </w:p>
          <w:p w14:paraId="63C590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3D4A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how to encourage, motivate and support individuals to achieve</w:t>
            </w:r>
          </w:p>
          <w:p w14:paraId="236FB94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2434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F5A2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72FE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AA47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218EC43" w14:textId="77777777" w:rsidTr="00391A87">
        <w:tc>
          <w:tcPr>
            <w:tcW w:w="4592" w:type="dxa"/>
          </w:tcPr>
          <w:p w14:paraId="54C371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D7A5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communicate a common goal within the work environment</w:t>
            </w:r>
          </w:p>
          <w:p w14:paraId="33EC67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51BA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identify individual needs and how to motivate others towards common goals according to their needs</w:t>
            </w:r>
          </w:p>
          <w:p w14:paraId="4D6E8C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06D1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encourage and support others to make the best use of their ability to achieve common goals</w:t>
            </w:r>
          </w:p>
          <w:p w14:paraId="11AF91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730A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how to encourage reflection on achievement of common goals by the team and individuals</w:t>
            </w:r>
          </w:p>
          <w:p w14:paraId="336DA7B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C76C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A78D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DD41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291B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12C835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3D077CD" w14:textId="77777777" w:rsidTr="00391A87">
        <w:tc>
          <w:tcPr>
            <w:tcW w:w="12575" w:type="dxa"/>
          </w:tcPr>
          <w:p w14:paraId="73B7282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48D1E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C826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858D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9200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33A7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B787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2D36B8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F90CCF0" w14:textId="77777777" w:rsidR="00736535" w:rsidRDefault="00736535" w:rsidP="0048336A"/>
    <w:p w14:paraId="0112E86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D69BF3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747190B" w14:textId="77777777" w:rsidTr="00391A87">
        <w:tc>
          <w:tcPr>
            <w:tcW w:w="12575" w:type="dxa"/>
          </w:tcPr>
          <w:p w14:paraId="6CDA2D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902F3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4945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087D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C0AD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C3EE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9E017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AC26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D4F902C" w14:textId="77777777" w:rsidTr="00391A87">
        <w:tc>
          <w:tcPr>
            <w:tcW w:w="12575" w:type="dxa"/>
          </w:tcPr>
          <w:p w14:paraId="4D987B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DB8B3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D586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91DE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0D1B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E815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A09C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9A36B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05A9A9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EE8511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17BC3D5" w14:textId="77777777" w:rsidR="00FB2835" w:rsidRPr="0048336A" w:rsidRDefault="00FB2835" w:rsidP="0048336A"/>
    <w:p w14:paraId="6414B28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9127B7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517D04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D9D651F" w14:textId="77777777" w:rsidR="00FB2835" w:rsidRDefault="00FB2835" w:rsidP="0048336A">
      <w:pPr>
        <w:rPr>
          <w:iCs w:val="0"/>
        </w:rPr>
      </w:pPr>
    </w:p>
    <w:p w14:paraId="3A3D146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T/600/9176 Kitchen Management</w:t>
      </w:r>
      <w:r w:rsidRPr="00561F81">
        <w:rPr>
          <w:rFonts w:ascii="Verdana" w:hAnsi="Verdana"/>
          <w:b/>
          <w:bCs/>
        </w:rPr>
        <w:t xml:space="preserve"> </w:t>
      </w:r>
    </w:p>
    <w:p w14:paraId="544396F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7"/>
        <w:gridCol w:w="3657"/>
        <w:gridCol w:w="1348"/>
        <w:gridCol w:w="1415"/>
        <w:gridCol w:w="2308"/>
      </w:tblGrid>
      <w:tr w:rsidR="007577FA" w:rsidRPr="00561F81" w14:paraId="3D2537FE" w14:textId="77777777" w:rsidTr="00391A87">
        <w:tc>
          <w:tcPr>
            <w:tcW w:w="4592" w:type="dxa"/>
          </w:tcPr>
          <w:p w14:paraId="400377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01591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66BC3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F33E1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46621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BB06A28" w14:textId="77777777" w:rsidTr="00391A87">
        <w:tc>
          <w:tcPr>
            <w:tcW w:w="4592" w:type="dxa"/>
          </w:tcPr>
          <w:p w14:paraId="57E1D3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7EB9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primary objectives of a Human Resources department</w:t>
            </w:r>
          </w:p>
          <w:p w14:paraId="519E0F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BB0D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primary tools used in effective recruitment and how each of these tools can be used</w:t>
            </w:r>
          </w:p>
          <w:p w14:paraId="1E0A2A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FB34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benefits of carrying out employee performance evaluations and how to ensure these are effective</w:t>
            </w:r>
          </w:p>
          <w:p w14:paraId="6E2353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57DB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best practice when organising and conducting staff appraisals</w:t>
            </w:r>
          </w:p>
          <w:p w14:paraId="2171EDC7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19747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9044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indicators of an unmotivated workforce and apply techniques to re-motivate them</w:t>
            </w:r>
          </w:p>
          <w:p w14:paraId="209A43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C13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different learning styles of employees and ensure that these are applied to achieve effective teams</w:t>
            </w:r>
          </w:p>
          <w:p w14:paraId="3F5CDE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D07C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key elements of successfully managing people</w:t>
            </w:r>
          </w:p>
          <w:p w14:paraId="214587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6398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indicators of abuse in the kitchens and implement measures that can prevent abuse occurring</w:t>
            </w:r>
          </w:p>
          <w:p w14:paraId="1EED44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6830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key indicators of stress and apply techniques to control and manage stress in the kitchen environment</w:t>
            </w:r>
          </w:p>
          <w:p w14:paraId="2B1372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2698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key factors of workforce planning, forecasting and rota management</w:t>
            </w:r>
          </w:p>
          <w:p w14:paraId="7A7C0099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7A321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4FE1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Build relationships between food preparation and food service teams</w:t>
            </w:r>
          </w:p>
          <w:p w14:paraId="3B8DF5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02EC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key elements of successful time management</w:t>
            </w:r>
          </w:p>
          <w:p w14:paraId="1B2B62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772E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importance of effectively mentoring employees and/or students</w:t>
            </w:r>
          </w:p>
          <w:p w14:paraId="792D55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3027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key areas covered by employment legislation and demonstrate an understanding of how these apply to the business</w:t>
            </w:r>
          </w:p>
          <w:p w14:paraId="61768F9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C7099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ABB2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F290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AB0A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522886" w14:textId="77777777" w:rsidTr="00391A87">
        <w:tc>
          <w:tcPr>
            <w:tcW w:w="4592" w:type="dxa"/>
          </w:tcPr>
          <w:p w14:paraId="19E556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2207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Understand accurate temperature recording in a catering environment and how to design and implement corrective action procedures</w:t>
            </w:r>
          </w:p>
          <w:p w14:paraId="4A8DA6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450B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key elements of stock control and competitive purchasing</w:t>
            </w:r>
          </w:p>
          <w:p w14:paraId="6EDE83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753A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Correctly cost food and calculate gross profits and ensure these measures contribute to business success</w:t>
            </w:r>
          </w:p>
          <w:p w14:paraId="514D82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96BA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Design and describe a menu correctly</w:t>
            </w:r>
          </w:p>
          <w:p w14:paraId="2283B1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4C89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primary reasons for staff incentive programmes</w:t>
            </w:r>
          </w:p>
          <w:p w14:paraId="60435E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8B13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effective kitchen meetings</w:t>
            </w:r>
          </w:p>
          <w:p w14:paraId="597ED3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718A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change in the business environment</w:t>
            </w:r>
          </w:p>
          <w:p w14:paraId="2BCFD9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DC25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problem solving techniques to ensure smooth kitchen operations</w:t>
            </w:r>
          </w:p>
          <w:p w14:paraId="1B87C10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0492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6B1B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0CF7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8FCA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63E0CF" w14:textId="77777777" w:rsidTr="00391A87">
        <w:tc>
          <w:tcPr>
            <w:tcW w:w="4592" w:type="dxa"/>
          </w:tcPr>
          <w:p w14:paraId="4DE96A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9773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principles of HACCP</w:t>
            </w:r>
          </w:p>
          <w:p w14:paraId="633522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7772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steps involved in carrying out a risk assessment</w:t>
            </w:r>
          </w:p>
          <w:p w14:paraId="6971ED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9EF7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role of an Environmental Health Practitioner and how to prepare for a visit</w:t>
            </w:r>
          </w:p>
          <w:p w14:paraId="379011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FFD0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apply the general principles to follow when designing a commercial kitchen</w:t>
            </w:r>
          </w:p>
          <w:p w14:paraId="6CDE83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6C94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methods of reducing carbon footprints in a commercial catering operation</w:t>
            </w:r>
          </w:p>
          <w:p w14:paraId="73916F5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6A48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17BCB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3B5B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136C6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EDA89C" w14:textId="77777777" w:rsidTr="00391A87">
        <w:tc>
          <w:tcPr>
            <w:tcW w:w="4592" w:type="dxa"/>
          </w:tcPr>
          <w:p w14:paraId="1BB419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45F4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competition is</w:t>
            </w:r>
          </w:p>
          <w:p w14:paraId="01D39C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23A1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marketing and demonstrate an understanding of why marketing principles are important to the success of a business</w:t>
            </w:r>
          </w:p>
          <w:p w14:paraId="27F427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9713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business information using SWOT to identify key opportunities and threats</w:t>
            </w:r>
          </w:p>
          <w:p w14:paraId="2AC27B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00AE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Understand the difference between customers’ needs,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wants and expectations and identify and apply methods for segmenting customer groups</w:t>
            </w:r>
          </w:p>
          <w:p w14:paraId="6F2435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13F5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the understanding of customer needs, wants and expectations in menu design and service style</w:t>
            </w:r>
          </w:p>
          <w:p w14:paraId="27B020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CE22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set SMART marketing objectives and why such objectives are essential for business success</w:t>
            </w:r>
          </w:p>
          <w:p w14:paraId="411CD9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DA3D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key areas of the marketing mix and apply these to the successful marketing of a catering operation</w:t>
            </w:r>
          </w:p>
          <w:p w14:paraId="716B56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D2E5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key areas of the promotional mix and demonstrate an understanding of its relationship to successful marketing</w:t>
            </w:r>
          </w:p>
          <w:p w14:paraId="5EB0F4D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AE49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3478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0809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57D7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56A276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2868B3" w14:textId="77777777" w:rsidTr="00391A87">
        <w:tc>
          <w:tcPr>
            <w:tcW w:w="12575" w:type="dxa"/>
          </w:tcPr>
          <w:p w14:paraId="4475E79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A41FC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7D85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65A7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D0FB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3C5B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8DEF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227D52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2454B5B" w14:textId="77777777" w:rsidR="00736535" w:rsidRDefault="00736535" w:rsidP="0048336A"/>
    <w:p w14:paraId="1768C1F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8E60DC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CAFFF3E" w14:textId="77777777" w:rsidTr="00391A87">
        <w:tc>
          <w:tcPr>
            <w:tcW w:w="12575" w:type="dxa"/>
          </w:tcPr>
          <w:p w14:paraId="1CAA63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FBBF7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1364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FDFC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C70E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7C27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16FF7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B53109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18D623A" w14:textId="77777777" w:rsidTr="00391A87">
        <w:tc>
          <w:tcPr>
            <w:tcW w:w="12575" w:type="dxa"/>
          </w:tcPr>
          <w:p w14:paraId="16DFC2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13814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8044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FBB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26A5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9518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CCE6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AC783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7FE090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7AD806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624AD7D" w14:textId="77777777" w:rsidR="00FB2835" w:rsidRPr="0048336A" w:rsidRDefault="00FB2835" w:rsidP="0048336A"/>
    <w:p w14:paraId="582070C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F941A8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FCA6D6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3D409D2" w14:textId="77777777" w:rsidR="00FB2835" w:rsidRDefault="00FB2835" w:rsidP="0048336A">
      <w:pPr>
        <w:rPr>
          <w:iCs w:val="0"/>
        </w:rPr>
      </w:pPr>
    </w:p>
    <w:p w14:paraId="68898B5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 xml:space="preserve">J/503/7053 Motivating a Team in Business 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FB452F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104C88F8" w14:textId="77777777" w:rsidTr="00391A87">
        <w:tc>
          <w:tcPr>
            <w:tcW w:w="4592" w:type="dxa"/>
          </w:tcPr>
          <w:p w14:paraId="43DFA1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554C7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072E2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27012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07E81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FE6A5C2" w14:textId="77777777" w:rsidTr="00391A87">
        <w:tc>
          <w:tcPr>
            <w:tcW w:w="4592" w:type="dxa"/>
          </w:tcPr>
          <w:p w14:paraId="632F5A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A90B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effect of a highly motivated workforce on a business</w:t>
            </w:r>
          </w:p>
          <w:p w14:paraId="3226C6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965D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links of the Service Profit Chain</w:t>
            </w:r>
          </w:p>
          <w:p w14:paraId="67982E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3045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impact of each link of the Service Profit Chain on business performance</w:t>
            </w:r>
          </w:p>
          <w:p w14:paraId="5AE6E8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6365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elements of the Motivation Cycle</w:t>
            </w:r>
          </w:p>
          <w:p w14:paraId="6B2FEB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57DD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link between leadership and motivation in the Motivation Cycle</w:t>
            </w:r>
          </w:p>
          <w:p w14:paraId="02801841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DC946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9D78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setting SMART objectives for a business</w:t>
            </w:r>
          </w:p>
          <w:p w14:paraId="5D3376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48A0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SMART objectives relate to the setting of team targets and individual staff member targets</w:t>
            </w:r>
          </w:p>
          <w:p w14:paraId="6F3932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4CDA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the manager and leader in setting business objectives</w:t>
            </w:r>
          </w:p>
          <w:p w14:paraId="1F6F97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1EFD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using the Management By Objectives (MBO) approach can help to support achieving the service profit chain</w:t>
            </w:r>
          </w:p>
          <w:p w14:paraId="1AE257B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4C21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BAF49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A87C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0C20F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6E6530" w14:textId="77777777" w:rsidTr="00391A87">
        <w:tc>
          <w:tcPr>
            <w:tcW w:w="4592" w:type="dxa"/>
          </w:tcPr>
          <w:p w14:paraId="4E7210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00C4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relevance of Maslow’s Hierarchy of Needs to a business environment</w:t>
            </w:r>
          </w:p>
          <w:p w14:paraId="7D921D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74B1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and why individual staff can be motivated or de-motivated through the application of Maslows Hierarchy of Needs</w:t>
            </w:r>
          </w:p>
          <w:p w14:paraId="3CD93A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9847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relevance of Herzberg’s Theory to a business environment</w:t>
            </w:r>
          </w:p>
          <w:p w14:paraId="10F809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900C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factors that have an effect on motivation (hygiene factors, motivating factors) through the application of Hierarchy Theory</w:t>
            </w:r>
          </w:p>
          <w:p w14:paraId="2F367E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987D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concept of internal and external motivational factors</w:t>
            </w:r>
          </w:p>
          <w:p w14:paraId="6D1691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DE62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motivating factors for an employee through the application of recognised motivation theories</w:t>
            </w:r>
          </w:p>
          <w:p w14:paraId="0F86CF6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D08F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2E05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A39A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68D2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E06325A" w14:textId="77777777" w:rsidTr="00391A87">
        <w:tc>
          <w:tcPr>
            <w:tcW w:w="4592" w:type="dxa"/>
          </w:tcPr>
          <w:p w14:paraId="562CDA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D1AC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importance of team work and the benefits it provides to individual staff members</w:t>
            </w:r>
          </w:p>
          <w:p w14:paraId="33E5E4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89B7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potential impact that team work has on overall business performance</w:t>
            </w:r>
          </w:p>
          <w:p w14:paraId="5F499D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2274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comparing the characteristics of specialist versus multi-skilled employees when developing a team</w:t>
            </w:r>
          </w:p>
          <w:p w14:paraId="12D81F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4AF4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impact of the introduction of a new team member in each of the stages of team development</w:t>
            </w:r>
          </w:p>
          <w:p w14:paraId="3E88C6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394C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a leader in team work</w:t>
            </w:r>
          </w:p>
          <w:p w14:paraId="513603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2D98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characteristics of different leadership styles and their impact on team motivation</w:t>
            </w:r>
          </w:p>
          <w:p w14:paraId="1049F42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27BC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6DE5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14C6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1BA7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9495EDC" w14:textId="77777777" w:rsidTr="00391A87">
        <w:tc>
          <w:tcPr>
            <w:tcW w:w="4592" w:type="dxa"/>
          </w:tcPr>
          <w:p w14:paraId="5EC691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C49C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concept of and reasons for performance monitoring</w:t>
            </w:r>
          </w:p>
          <w:p w14:paraId="4BAEAE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7643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methods of feedback and their associated benefits</w:t>
            </w:r>
          </w:p>
          <w:p w14:paraId="387052B5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F17BE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F6D6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of evaluating own performance</w:t>
            </w:r>
          </w:p>
          <w:p w14:paraId="147FC4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AE29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probable causes of poor performance</w:t>
            </w:r>
          </w:p>
          <w:p w14:paraId="287E71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D062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remedial strategies and action plans that address the probable causes of poor performance</w:t>
            </w:r>
          </w:p>
          <w:p w14:paraId="766BB7D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D7819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38798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E2F2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48625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4CB9FCD" w14:textId="77777777" w:rsidTr="00391A87">
        <w:tc>
          <w:tcPr>
            <w:tcW w:w="4592" w:type="dxa"/>
          </w:tcPr>
          <w:p w14:paraId="4EC8FB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6B3E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difference between reward and incentive</w:t>
            </w:r>
          </w:p>
          <w:p w14:paraId="20548E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E3B4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strengths and weaknesses of reward and incentive</w:t>
            </w:r>
          </w:p>
          <w:p w14:paraId="48A1C9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AC1F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link between business objectives and reward and incentive schemes</w:t>
            </w:r>
          </w:p>
          <w:p w14:paraId="4347B2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90CD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factors to be considered when matching rewards and incentives to individuals’ levels of motivation</w:t>
            </w:r>
          </w:p>
          <w:p w14:paraId="4F6909B9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24E2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1417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areas of risk within a reward or incentive scheme</w:t>
            </w:r>
          </w:p>
          <w:p w14:paraId="25E613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899E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 remedial action plan that addresses identified areas of risk within a reward or incentive scheme</w:t>
            </w:r>
          </w:p>
          <w:p w14:paraId="688A0C9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12E8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7923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4A9C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26982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2BE778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1255C9" w14:textId="77777777" w:rsidTr="00391A87">
        <w:tc>
          <w:tcPr>
            <w:tcW w:w="12575" w:type="dxa"/>
          </w:tcPr>
          <w:p w14:paraId="1FFD54A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4A4A0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B692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2B9C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2520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5563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DC8E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665E5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071BCDD" w14:textId="77777777" w:rsidR="00736535" w:rsidRDefault="00736535" w:rsidP="0048336A"/>
    <w:p w14:paraId="666730A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FC1F2E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82365D" w14:textId="77777777" w:rsidTr="00391A87">
        <w:tc>
          <w:tcPr>
            <w:tcW w:w="12575" w:type="dxa"/>
          </w:tcPr>
          <w:p w14:paraId="6E911E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491B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B110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E192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CF87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8304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3E39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921EC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A6900A5" w14:textId="77777777" w:rsidTr="00391A87">
        <w:tc>
          <w:tcPr>
            <w:tcW w:w="12575" w:type="dxa"/>
          </w:tcPr>
          <w:p w14:paraId="4F6C75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EE3FE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B58F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4637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C1EB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77BD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BA03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023044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94AB1C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1920BF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AE29857" w14:textId="77777777" w:rsidR="00FB2835" w:rsidRPr="0048336A" w:rsidRDefault="00FB2835" w:rsidP="0048336A"/>
    <w:p w14:paraId="51FB1A9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939178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E47B69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0346298" w14:textId="77777777" w:rsidR="00FB2835" w:rsidRDefault="00FB2835" w:rsidP="0048336A">
      <w:pPr>
        <w:rPr>
          <w:iCs w:val="0"/>
        </w:rPr>
      </w:pPr>
    </w:p>
    <w:p w14:paraId="24B753B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H/503/9957 Principles of Drinks Service Supervision</w:t>
      </w:r>
      <w:r w:rsidRPr="00561F81">
        <w:rPr>
          <w:rFonts w:ascii="Verdana" w:hAnsi="Verdana"/>
          <w:b/>
          <w:bCs/>
        </w:rPr>
        <w:t xml:space="preserve"> </w:t>
      </w:r>
    </w:p>
    <w:p w14:paraId="2813359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9"/>
        <w:gridCol w:w="3620"/>
        <w:gridCol w:w="1348"/>
        <w:gridCol w:w="1415"/>
        <w:gridCol w:w="2283"/>
      </w:tblGrid>
      <w:tr w:rsidR="007577FA" w:rsidRPr="00561F81" w14:paraId="4DD6E256" w14:textId="77777777" w:rsidTr="00391A87">
        <w:tc>
          <w:tcPr>
            <w:tcW w:w="4592" w:type="dxa"/>
          </w:tcPr>
          <w:p w14:paraId="03FB14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2552D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8C357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8FAA2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29EF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374C76E" w14:textId="77777777" w:rsidTr="00391A87">
        <w:tc>
          <w:tcPr>
            <w:tcW w:w="4592" w:type="dxa"/>
          </w:tcPr>
          <w:p w14:paraId="47B5E4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08BB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staff having the appropriate knowledge and skills to carry out their responsibilities</w:t>
            </w:r>
          </w:p>
          <w:p w14:paraId="72058D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219B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areas of training that will be required by staff working in drinks service</w:t>
            </w:r>
          </w:p>
          <w:p w14:paraId="564819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0DC4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staff work rotas and task allocation when managing drinks service</w:t>
            </w:r>
          </w:p>
          <w:p w14:paraId="563988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3929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different methods of monitoring and supervising staff to ensure drinks service standards are met</w:t>
            </w:r>
          </w:p>
          <w:p w14:paraId="1B143206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40737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E484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ways in which a drinks service manager can lead by example to improve the performance of the team</w:t>
            </w:r>
          </w:p>
          <w:p w14:paraId="50B9B4B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56F6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3F19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DCDE5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FB8D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A403028" w14:textId="77777777" w:rsidTr="00391A87">
        <w:tc>
          <w:tcPr>
            <w:tcW w:w="4592" w:type="dxa"/>
          </w:tcPr>
          <w:p w14:paraId="6213A9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573B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having appropriate procedures when preparing for and delivering drinks service</w:t>
            </w:r>
          </w:p>
          <w:p w14:paraId="588F77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FB62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areas to be considered when developing drinks service procedures</w:t>
            </w:r>
          </w:p>
          <w:p w14:paraId="510670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261B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monitoring and reviewing drinks service procedures</w:t>
            </w:r>
          </w:p>
          <w:p w14:paraId="740423D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DFCF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3531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9C2EA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B275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E4A7CAB" w14:textId="77777777" w:rsidTr="00391A87">
        <w:tc>
          <w:tcPr>
            <w:tcW w:w="4592" w:type="dxa"/>
          </w:tcPr>
          <w:p w14:paraId="0B846B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2039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staff should conduct themselves and communicate with customer in a drinks service operation</w:t>
            </w:r>
          </w:p>
          <w:p w14:paraId="5949CA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FB86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the importance of good communication within the drinks service team to ensure that service standards are met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how this can be achieved</w:t>
            </w:r>
          </w:p>
          <w:p w14:paraId="126954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EA66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ways in which drinks service operations interact with other areas of licensed hospitality operation</w:t>
            </w:r>
          </w:p>
          <w:p w14:paraId="546B14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087C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interdepartmental communication and co-ordination and how this can be achieved</w:t>
            </w:r>
          </w:p>
          <w:p w14:paraId="7F8F623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B7E2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8582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EA99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0113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CC3ACF5" w14:textId="77777777" w:rsidTr="00391A87">
        <w:tc>
          <w:tcPr>
            <w:tcW w:w="4592" w:type="dxa"/>
          </w:tcPr>
          <w:p w14:paraId="4A9D90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C12D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problems that may occur during drinks service in licensed premises</w:t>
            </w:r>
          </w:p>
          <w:p w14:paraId="230215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FF86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actions that can be taken to prevent problems arising during drinks service</w:t>
            </w:r>
          </w:p>
          <w:p w14:paraId="62CC1C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7EBE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actions that should be taken to deal with problems that arise during drinks service</w:t>
            </w:r>
          </w:p>
          <w:p w14:paraId="585D933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E4FF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310B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9039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F31D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37DABD6" w14:textId="77777777" w:rsidTr="00391A87">
        <w:tc>
          <w:tcPr>
            <w:tcW w:w="4592" w:type="dxa"/>
          </w:tcPr>
          <w:p w14:paraId="09CF11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D344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the features of the Licensing Act 2003 in relation to drinks service in licensed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premises (i.e. hours, conditions, rights of entry of authorised persons, service to drinks, drunk and disorderly conduct, selling alcohol to children)</w:t>
            </w:r>
          </w:p>
          <w:p w14:paraId="2EFD18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9367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features of Weights and Measures Legislation (i.e. legal measures for selling alcoholic products)</w:t>
            </w:r>
          </w:p>
          <w:p w14:paraId="37F97E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74A1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features of Consumer Protection legislation (i.e. accurate descriptions, passing off)</w:t>
            </w:r>
          </w:p>
          <w:p w14:paraId="0A6652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7010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features of the Gambling Act 2005 (i.e. age of play for cash gaming machines)</w:t>
            </w:r>
          </w:p>
          <w:p w14:paraId="703F08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3297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features of the Equality Act 2010 (i.e. protected characteristics)</w:t>
            </w:r>
          </w:p>
          <w:p w14:paraId="58EF12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94DA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ensuring staff are aware of their legal and social responsibilities</w:t>
            </w:r>
          </w:p>
          <w:p w14:paraId="778420C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E995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25E0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62ECD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87DE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7360BC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9E1D909" w14:textId="77777777" w:rsidTr="00391A87">
        <w:tc>
          <w:tcPr>
            <w:tcW w:w="12575" w:type="dxa"/>
          </w:tcPr>
          <w:p w14:paraId="6F6EC5B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7A47B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199B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720E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B265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F622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8B329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20441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85019A4" w14:textId="77777777" w:rsidR="00736535" w:rsidRDefault="00736535" w:rsidP="0048336A"/>
    <w:p w14:paraId="43F48D9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7E8614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12327B7" w14:textId="77777777" w:rsidTr="00391A87">
        <w:tc>
          <w:tcPr>
            <w:tcW w:w="12575" w:type="dxa"/>
          </w:tcPr>
          <w:p w14:paraId="48E893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D730D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E92F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BE37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558B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DD8A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1FD1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B88DC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E793200" w14:textId="77777777" w:rsidTr="00391A87">
        <w:tc>
          <w:tcPr>
            <w:tcW w:w="12575" w:type="dxa"/>
          </w:tcPr>
          <w:p w14:paraId="0CB761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235E2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5144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C448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235A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4082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CBE51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2205C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A7FEF7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91243F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CC5C96D" w14:textId="77777777" w:rsidR="00FB2835" w:rsidRPr="0048336A" w:rsidRDefault="00FB2835" w:rsidP="0048336A"/>
    <w:p w14:paraId="6ACD0FA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7DE1DD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F2C509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21BCE19" w14:textId="77777777" w:rsidR="00FB2835" w:rsidRDefault="00FB2835" w:rsidP="0048336A">
      <w:pPr>
        <w:rPr>
          <w:iCs w:val="0"/>
        </w:rPr>
      </w:pPr>
    </w:p>
    <w:p w14:paraId="5FBE85F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K/503/7062 Profitable Food Management</w:t>
      </w:r>
      <w:r w:rsidRPr="00561F81">
        <w:rPr>
          <w:rFonts w:ascii="Verdana" w:hAnsi="Verdana"/>
          <w:b/>
          <w:bCs/>
        </w:rPr>
        <w:t xml:space="preserve"> </w:t>
      </w:r>
    </w:p>
    <w:p w14:paraId="2B277D9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77EC90F8" w14:textId="77777777" w:rsidTr="00391A87">
        <w:tc>
          <w:tcPr>
            <w:tcW w:w="4592" w:type="dxa"/>
          </w:tcPr>
          <w:p w14:paraId="250946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FE244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670EF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58E74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521AC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3A9EC5C" w14:textId="77777777" w:rsidTr="00391A87">
        <w:tc>
          <w:tcPr>
            <w:tcW w:w="4592" w:type="dxa"/>
          </w:tcPr>
          <w:p w14:paraId="498270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2D77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current market and identify external competition within an area</w:t>
            </w:r>
          </w:p>
          <w:p w14:paraId="675626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0D35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effect of the introduction of new business on existing business</w:t>
            </w:r>
          </w:p>
          <w:p w14:paraId="68C3E2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E3CC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financial resources required to introduce or relaunch a food policy</w:t>
            </w:r>
          </w:p>
          <w:p w14:paraId="671F66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9AE0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factors to be considered when developing a profitable food policy for a business</w:t>
            </w:r>
          </w:p>
          <w:p w14:paraId="715A8A1E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07C229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29FCDE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AABB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BE470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B24D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426F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29511F0" w14:textId="77777777" w:rsidTr="00391A87">
        <w:tc>
          <w:tcPr>
            <w:tcW w:w="4592" w:type="dxa"/>
          </w:tcPr>
          <w:p w14:paraId="28DD3B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35BD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profit contribution of a catering operation to the business</w:t>
            </w:r>
          </w:p>
          <w:p w14:paraId="0AA8DA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C2BE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principles of menu engineering</w:t>
            </w:r>
          </w:p>
          <w:p w14:paraId="6C0E60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A8A4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performance and profitability of a catering offer</w:t>
            </w:r>
          </w:p>
          <w:p w14:paraId="26A9BB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8DA2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current food buying policy and supplier performance against agreed quality, service and price criteria</w:t>
            </w:r>
          </w:p>
          <w:p w14:paraId="4CACBA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7E29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achieve consistency of the quality of the food offer through an evaluation of food production standards</w:t>
            </w:r>
          </w:p>
          <w:p w14:paraId="1816E1F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E671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3A4E5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7F5E0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BA0D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6C21C7F" w14:textId="77777777" w:rsidTr="00391A87">
        <w:tc>
          <w:tcPr>
            <w:tcW w:w="4592" w:type="dxa"/>
          </w:tcPr>
          <w:p w14:paraId="2BDDCA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BBDC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the labour hours needed to meet forecasted customer numbers</w:t>
            </w:r>
          </w:p>
          <w:p w14:paraId="2008BF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9627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importance of conducting regular staff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performance reviews</w:t>
            </w:r>
          </w:p>
          <w:p w14:paraId="3D7AC6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255C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ensuring that training meets organisational production and service standards</w:t>
            </w:r>
          </w:p>
          <w:p w14:paraId="765B73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7AE6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employing a schedule of regular maintenance of equipment</w:t>
            </w:r>
          </w:p>
          <w:p w14:paraId="5EDC09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5DFC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use and control of expenditure to reduce operating costs (i.e. energy, waste disposal, cleaning, small equipment and accessories)</w:t>
            </w:r>
          </w:p>
          <w:p w14:paraId="42B854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8557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kitchen planning principles to review the workflow and health and safety of a kitchen</w:t>
            </w:r>
          </w:p>
          <w:p w14:paraId="7A7F3AF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E05E5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334F7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0EF1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5E4D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9BE177D" w14:textId="77777777" w:rsidTr="00391A87">
        <w:tc>
          <w:tcPr>
            <w:tcW w:w="4592" w:type="dxa"/>
          </w:tcPr>
          <w:p w14:paraId="7FCBF3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476F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develop a rolling annual plan of promotional activity for a business</w:t>
            </w:r>
          </w:p>
          <w:p w14:paraId="45C4451A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584AA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9BE9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elements of the promotional mix that reflect opportunities for growth</w:t>
            </w:r>
          </w:p>
          <w:p w14:paraId="11617D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0BF8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rules of dish descriptions in order to meet customer expectations and legislative requirements</w:t>
            </w:r>
          </w:p>
          <w:p w14:paraId="3A4EAE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96C4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new technology in the promotion of a business (i.e. websites, links and social networking)</w:t>
            </w:r>
          </w:p>
          <w:p w14:paraId="6DEB0A6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FBAE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7442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3848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30FF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D101F32" w14:textId="77777777" w:rsidTr="00391A87">
        <w:tc>
          <w:tcPr>
            <w:tcW w:w="4592" w:type="dxa"/>
          </w:tcPr>
          <w:p w14:paraId="6C9808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834F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secure information system that balances the needs of the business and customers</w:t>
            </w:r>
          </w:p>
          <w:p w14:paraId="0B8A36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4A5D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regular collection of external and internal data (i.e. consumer research and staff feedback) that has an impact on business performance</w:t>
            </w:r>
          </w:p>
          <w:p w14:paraId="4FFDAA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7A95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advantages of setting individual and business targets</w:t>
            </w:r>
          </w:p>
          <w:p w14:paraId="66C347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98B9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success of a business’s food policy against its key performance indicators, objectives and strategies</w:t>
            </w:r>
          </w:p>
          <w:p w14:paraId="3A1FC1E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F5FB5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5C3F5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9B6B9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0320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E89660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2AC9BB3" w14:textId="77777777" w:rsidTr="00391A87">
        <w:tc>
          <w:tcPr>
            <w:tcW w:w="12575" w:type="dxa"/>
          </w:tcPr>
          <w:p w14:paraId="381C027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5978C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078B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7677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D86A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6A4E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44A3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72E34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2DE0C34" w14:textId="77777777" w:rsidR="00736535" w:rsidRDefault="00736535" w:rsidP="0048336A"/>
    <w:p w14:paraId="6B86E92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1AA605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A1F8A7" w14:textId="77777777" w:rsidTr="00391A87">
        <w:tc>
          <w:tcPr>
            <w:tcW w:w="12575" w:type="dxa"/>
          </w:tcPr>
          <w:p w14:paraId="703EE3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79F87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148D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78B2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6645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77CE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2A624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0085B4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E4984C5" w14:textId="77777777" w:rsidTr="00391A87">
        <w:tc>
          <w:tcPr>
            <w:tcW w:w="12575" w:type="dxa"/>
          </w:tcPr>
          <w:p w14:paraId="2FCCD3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FEBA4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FCA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00C3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4CF2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09F3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BCA1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94CB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77744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2B575D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6762745" w14:textId="77777777" w:rsidR="00FB2835" w:rsidRPr="0048336A" w:rsidRDefault="00FB2835" w:rsidP="0048336A"/>
    <w:p w14:paraId="2DCD796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EB8321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B65D6D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CEF20E9" w14:textId="77777777" w:rsidR="00FB2835" w:rsidRDefault="00FB2835" w:rsidP="0048336A">
      <w:pPr>
        <w:rPr>
          <w:iCs w:val="0"/>
        </w:rPr>
      </w:pPr>
    </w:p>
    <w:p w14:paraId="0CCE76B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L/503/9869 Principles of Food Production Supervision</w:t>
      </w:r>
      <w:r w:rsidRPr="00561F81">
        <w:rPr>
          <w:rFonts w:ascii="Verdana" w:hAnsi="Verdana"/>
          <w:b/>
          <w:bCs/>
        </w:rPr>
        <w:t xml:space="preserve"> </w:t>
      </w:r>
    </w:p>
    <w:p w14:paraId="67AC3B4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9"/>
        <w:gridCol w:w="3620"/>
        <w:gridCol w:w="1348"/>
        <w:gridCol w:w="1415"/>
        <w:gridCol w:w="2283"/>
      </w:tblGrid>
      <w:tr w:rsidR="007577FA" w:rsidRPr="00561F81" w14:paraId="71C1D3E4" w14:textId="77777777" w:rsidTr="00391A87">
        <w:tc>
          <w:tcPr>
            <w:tcW w:w="4592" w:type="dxa"/>
          </w:tcPr>
          <w:p w14:paraId="556B81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85A33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76EAA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B938E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6BDFD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C6BD592" w14:textId="77777777" w:rsidTr="00391A87">
        <w:tc>
          <w:tcPr>
            <w:tcW w:w="4592" w:type="dxa"/>
          </w:tcPr>
          <w:p w14:paraId="33EAB7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88FC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staff having the appropriate knowledge and skills to carry out their responsibilities</w:t>
            </w:r>
          </w:p>
          <w:p w14:paraId="7852FB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9877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areas of training that will be required by staff working in food service</w:t>
            </w:r>
          </w:p>
          <w:p w14:paraId="4E2BD0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DCF2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staff work rotas and task allocation when managing a food production operation</w:t>
            </w:r>
          </w:p>
          <w:p w14:paraId="146180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9877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different methods of monitoring and supervising staff to ensure food production standards are met</w:t>
            </w:r>
          </w:p>
          <w:p w14:paraId="2338A6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60EA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ways in which a food production manager can lead by example to improve the performance of the team</w:t>
            </w:r>
          </w:p>
          <w:p w14:paraId="540ACAF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D1A65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BDD9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602F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0185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36D74E" w14:textId="77777777" w:rsidTr="00391A87">
        <w:tc>
          <w:tcPr>
            <w:tcW w:w="4592" w:type="dxa"/>
          </w:tcPr>
          <w:p w14:paraId="0FED19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05BB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having and following appropriate procedures when preparing food in licensed hospitality</w:t>
            </w:r>
          </w:p>
          <w:p w14:paraId="750662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FD19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areas to be considered when developing food production procedures</w:t>
            </w:r>
          </w:p>
          <w:p w14:paraId="58C8E1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7FD1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monitoring and reviewing food production procedures</w:t>
            </w:r>
          </w:p>
          <w:p w14:paraId="1B9CB6F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22F9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BCBF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153B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9CAA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D1F4EA" w14:textId="77777777" w:rsidTr="00391A87">
        <w:tc>
          <w:tcPr>
            <w:tcW w:w="4592" w:type="dxa"/>
          </w:tcPr>
          <w:p w14:paraId="7EEE8A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4CCE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good communication within the food production team to ensure that service standards are met and how this can be achieved</w:t>
            </w:r>
          </w:p>
          <w:p w14:paraId="3DA172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C0E5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the ways in which food production operations interact with other areas of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licensed hospitality operation</w:t>
            </w:r>
          </w:p>
          <w:p w14:paraId="043BB4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77F9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interdepartmental communication and co-ordination and how this can be achieved</w:t>
            </w:r>
          </w:p>
          <w:p w14:paraId="72BD7A5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0BD8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36BDB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BFD0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9E4B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C340EC" w14:textId="77777777" w:rsidTr="00391A87">
        <w:tc>
          <w:tcPr>
            <w:tcW w:w="4592" w:type="dxa"/>
          </w:tcPr>
          <w:p w14:paraId="40ADB0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6132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problems that may occur during food production in licensed premises</w:t>
            </w:r>
          </w:p>
          <w:p w14:paraId="45CCC0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0993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actions that can be taken to prevent problems arising during food production</w:t>
            </w:r>
          </w:p>
          <w:p w14:paraId="1967CF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9D88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actions that should be taken to deal with problems that arise during food production</w:t>
            </w:r>
          </w:p>
          <w:p w14:paraId="3C9CD4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83ED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having contingency plans in place when supervising food production operations</w:t>
            </w:r>
          </w:p>
          <w:p w14:paraId="4B3F1C7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32D9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C7D0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886F0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B6D9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005A051" w14:textId="77777777" w:rsidTr="00391A87">
        <w:tc>
          <w:tcPr>
            <w:tcW w:w="4592" w:type="dxa"/>
          </w:tcPr>
          <w:p w14:paraId="4D9E58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B249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legislation, regulations and codes of practice that impact on food production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operations</w:t>
            </w:r>
          </w:p>
          <w:p w14:paraId="28C8E3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D715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processes and procedures that must be in place to ensure that a business is compliant with all legislation, regulations and codes of practice</w:t>
            </w:r>
          </w:p>
          <w:p w14:paraId="7F5219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9DE3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relevant information should be communicated to food service team members and why it is important for such communication to take place</w:t>
            </w:r>
          </w:p>
          <w:p w14:paraId="431AE57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E319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4A67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97B5A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C3ECB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2E41FE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61BA241" w14:textId="77777777" w:rsidTr="00391A87">
        <w:tc>
          <w:tcPr>
            <w:tcW w:w="12575" w:type="dxa"/>
          </w:tcPr>
          <w:p w14:paraId="14A826D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1E735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9E5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D401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3C22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1129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60081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C22978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D2C88C1" w14:textId="77777777" w:rsidR="00736535" w:rsidRDefault="00736535" w:rsidP="0048336A"/>
    <w:p w14:paraId="4087389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E92E8F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80F1ECA" w14:textId="77777777" w:rsidTr="00391A87">
        <w:tc>
          <w:tcPr>
            <w:tcW w:w="12575" w:type="dxa"/>
          </w:tcPr>
          <w:p w14:paraId="04FF81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9283E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E575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D1CC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A35B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E729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3002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D010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4933DF5" w14:textId="77777777" w:rsidTr="00391A87">
        <w:tc>
          <w:tcPr>
            <w:tcW w:w="12575" w:type="dxa"/>
          </w:tcPr>
          <w:p w14:paraId="171CEE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FCF4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353A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1390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A247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90FB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1DEC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002C02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FBCE85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D2B74D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72DCD92" w14:textId="77777777" w:rsidR="00FB2835" w:rsidRPr="0048336A" w:rsidRDefault="00FB2835" w:rsidP="0048336A"/>
    <w:p w14:paraId="23342AB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358603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06EEEE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ACECE43" w14:textId="77777777" w:rsidR="00FB2835" w:rsidRDefault="00FB2835" w:rsidP="0048336A">
      <w:pPr>
        <w:rPr>
          <w:iCs w:val="0"/>
        </w:rPr>
      </w:pPr>
    </w:p>
    <w:p w14:paraId="3ACB8D5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J/503/9868 Principles of Food Service Supervision</w:t>
      </w:r>
      <w:r w:rsidRPr="00561F81">
        <w:rPr>
          <w:rFonts w:ascii="Verdana" w:hAnsi="Verdana"/>
          <w:b/>
          <w:bCs/>
        </w:rPr>
        <w:t xml:space="preserve"> </w:t>
      </w:r>
    </w:p>
    <w:p w14:paraId="2DFB55B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9"/>
        <w:gridCol w:w="3620"/>
        <w:gridCol w:w="1348"/>
        <w:gridCol w:w="1415"/>
        <w:gridCol w:w="2283"/>
      </w:tblGrid>
      <w:tr w:rsidR="007577FA" w:rsidRPr="00561F81" w14:paraId="297CB52B" w14:textId="77777777" w:rsidTr="00391A87">
        <w:tc>
          <w:tcPr>
            <w:tcW w:w="4592" w:type="dxa"/>
          </w:tcPr>
          <w:p w14:paraId="1E1456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D4275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998B9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314CF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06ABA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23520E" w14:textId="77777777" w:rsidTr="00391A87">
        <w:tc>
          <w:tcPr>
            <w:tcW w:w="4592" w:type="dxa"/>
          </w:tcPr>
          <w:p w14:paraId="303EF7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A061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staff having the appropriate knowledge and skills to carry out their responsibilities</w:t>
            </w:r>
          </w:p>
          <w:p w14:paraId="75BB64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0A00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areas of training that will be required by staff working in food service</w:t>
            </w:r>
          </w:p>
          <w:p w14:paraId="67C89F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98E3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staff work rotas and task allocation when managing food service</w:t>
            </w:r>
          </w:p>
          <w:p w14:paraId="0257BE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2E72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different methods of monitoring and supervising staff to ensure food service standards are met</w:t>
            </w:r>
          </w:p>
          <w:p w14:paraId="1305E68E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FF67F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7449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ways in which a food service manager can lead by example to improve the performance of the team</w:t>
            </w:r>
          </w:p>
          <w:p w14:paraId="7E4696C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13D2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48209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BAE75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E72F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7525D15" w14:textId="77777777" w:rsidTr="00391A87">
        <w:tc>
          <w:tcPr>
            <w:tcW w:w="4592" w:type="dxa"/>
          </w:tcPr>
          <w:p w14:paraId="640F9B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D63B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staff should conduct themselves and communicate with customers in a food service operation</w:t>
            </w:r>
          </w:p>
          <w:p w14:paraId="46A49E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5D4A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good communication within the food service team to ensure that service standards are met and how this can be achieved</w:t>
            </w:r>
          </w:p>
          <w:p w14:paraId="79FC36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CC20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ways in which food service operations interact with other areas of licensed hospitality operation</w:t>
            </w:r>
          </w:p>
          <w:p w14:paraId="411587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EA72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interdepartmental communication and co-ordination and how this can be achieved</w:t>
            </w:r>
          </w:p>
          <w:p w14:paraId="66E2336E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664571C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A424E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DAC6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ED70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3041D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FA10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C31D374" w14:textId="77777777" w:rsidTr="00391A87">
        <w:tc>
          <w:tcPr>
            <w:tcW w:w="4592" w:type="dxa"/>
          </w:tcPr>
          <w:p w14:paraId="6DC9C9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3EF3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having and following appropriate procedures when preparing for and delivering food service</w:t>
            </w:r>
          </w:p>
          <w:p w14:paraId="171881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3D68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areas to be considered when developing food service procedures</w:t>
            </w:r>
          </w:p>
          <w:p w14:paraId="28D30C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9CD9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monitoring and reviewing food service procedures</w:t>
            </w:r>
          </w:p>
          <w:p w14:paraId="73481CC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0841F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B9A0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5906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687A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71DAE3" w14:textId="77777777" w:rsidTr="00391A87">
        <w:tc>
          <w:tcPr>
            <w:tcW w:w="4592" w:type="dxa"/>
          </w:tcPr>
          <w:p w14:paraId="0E89E2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BE89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problems that may occur during food service in licensed premises</w:t>
            </w:r>
          </w:p>
          <w:p w14:paraId="5ABCC3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B140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actions that can be taken to prevent problems arising during food service</w:t>
            </w:r>
          </w:p>
          <w:p w14:paraId="2912DF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1B54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actions that should be taken to deal with problems that arise during food service</w:t>
            </w:r>
          </w:p>
          <w:p w14:paraId="157AE445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542A457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77721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4DD9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having contingency plans in place when delivering food service</w:t>
            </w:r>
          </w:p>
          <w:p w14:paraId="75A21DE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61CD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15BC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2F451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F4EE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8A51A7" w14:textId="77777777" w:rsidTr="00391A87">
        <w:tc>
          <w:tcPr>
            <w:tcW w:w="4592" w:type="dxa"/>
          </w:tcPr>
          <w:p w14:paraId="66E733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C194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legislation, regulations and codes of practice that impact on the delivery of food service</w:t>
            </w:r>
          </w:p>
          <w:p w14:paraId="736BB3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E307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processes and procedures that must be in place to ensure that a business is complaint with all legislation, regulations and codes of practice</w:t>
            </w:r>
          </w:p>
          <w:p w14:paraId="71A4C4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B73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relevant information should be communicated to food service team members and why it is important for such communication to take place</w:t>
            </w:r>
          </w:p>
          <w:p w14:paraId="276AF62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D732D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6A7A1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ECF5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9D10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16B232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C29B1C6" w14:textId="77777777" w:rsidTr="00391A87">
        <w:tc>
          <w:tcPr>
            <w:tcW w:w="12575" w:type="dxa"/>
          </w:tcPr>
          <w:p w14:paraId="06312EF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7E3AD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8C58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1B9E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9C11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63D0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55934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90050D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95F431" w14:textId="77777777" w:rsidR="00736535" w:rsidRDefault="00736535" w:rsidP="0048336A"/>
    <w:p w14:paraId="11C5A7A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6BCD5A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6F77D82" w14:textId="77777777" w:rsidTr="00391A87">
        <w:tc>
          <w:tcPr>
            <w:tcW w:w="12575" w:type="dxa"/>
          </w:tcPr>
          <w:p w14:paraId="755D65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B162B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8829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A075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B61A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1831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2F077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F3D1FB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641D001" w14:textId="77777777" w:rsidTr="00391A87">
        <w:tc>
          <w:tcPr>
            <w:tcW w:w="12575" w:type="dxa"/>
          </w:tcPr>
          <w:p w14:paraId="0F96DA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95BF2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5FDE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F692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4F5E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DE20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7E666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2C804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5D5704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84163A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F98F448" w14:textId="77777777" w:rsidR="00FB2835" w:rsidRPr="0048336A" w:rsidRDefault="00FB2835" w:rsidP="0048336A"/>
    <w:p w14:paraId="49E0363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98D91F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7254F0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D549B87" w14:textId="77777777" w:rsidR="00FB2835" w:rsidRDefault="00FB2835" w:rsidP="0048336A">
      <w:pPr>
        <w:rPr>
          <w:iCs w:val="0"/>
        </w:rPr>
      </w:pPr>
    </w:p>
    <w:p w14:paraId="71DF4C6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K/502/0388 The Principles of Food Safety Supervision for Catering</w:t>
      </w:r>
      <w:r w:rsidRPr="00561F81">
        <w:rPr>
          <w:rFonts w:ascii="Verdana" w:hAnsi="Verdana"/>
          <w:b/>
          <w:bCs/>
        </w:rPr>
        <w:t xml:space="preserve"> </w:t>
      </w:r>
    </w:p>
    <w:p w14:paraId="1E83EF4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34985CD0" w14:textId="77777777" w:rsidTr="00391A87">
        <w:tc>
          <w:tcPr>
            <w:tcW w:w="4592" w:type="dxa"/>
          </w:tcPr>
          <w:p w14:paraId="467E5B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88D8F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9C3DF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A65E7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27A30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B76F4A8" w14:textId="77777777" w:rsidTr="00391A87">
        <w:tc>
          <w:tcPr>
            <w:tcW w:w="4592" w:type="dxa"/>
          </w:tcPr>
          <w:p w14:paraId="542D5F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A9CD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importance of food safety management procedures</w:t>
            </w:r>
          </w:p>
          <w:p w14:paraId="6C3E1E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1DC9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responsibilities of employers and employees in respect of food safety legislation and procedures for compliance</w:t>
            </w:r>
          </w:p>
          <w:p w14:paraId="5FC7A5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35C6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the legislation is enforced</w:t>
            </w:r>
          </w:p>
          <w:p w14:paraId="6F16701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AD61E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5C3A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3D87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8A30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FA2D30" w14:textId="77777777" w:rsidTr="00391A87">
        <w:tc>
          <w:tcPr>
            <w:tcW w:w="4592" w:type="dxa"/>
          </w:tcPr>
          <w:p w14:paraId="4D94CF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DB40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of, and methods for, temperature control</w:t>
            </w:r>
          </w:p>
          <w:p w14:paraId="56396B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EDD5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procedures to control contamination and cross-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contamination</w:t>
            </w:r>
          </w:p>
          <w:p w14:paraId="063706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033F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Justify the importance of high standards of personal hygiene</w:t>
            </w:r>
          </w:p>
          <w:p w14:paraId="7FA975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14B1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procedures for cleaning, disinfection and waste disposal</w:t>
            </w:r>
          </w:p>
          <w:p w14:paraId="6BEF85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ED87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requirements relating to the design of food premises and equipment</w:t>
            </w:r>
          </w:p>
          <w:p w14:paraId="596D8A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6C89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of, and methods for, pest control</w:t>
            </w:r>
          </w:p>
          <w:p w14:paraId="10DDF80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80A5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6340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A54D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A8E23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001D497" w14:textId="77777777" w:rsidTr="00391A87">
        <w:tc>
          <w:tcPr>
            <w:tcW w:w="4592" w:type="dxa"/>
          </w:tcPr>
          <w:p w14:paraId="5DA43F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2189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to food safety of microbial, chemical, physical and allergenic hazards</w:t>
            </w:r>
          </w:p>
          <w:p w14:paraId="7E9531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9585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and procedures for controlling food safety to include critical control points, critical limits and corrective actions</w:t>
            </w:r>
          </w:p>
          <w:p w14:paraId="4F24DF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A504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requirements for monitoring and recording food safety procedures</w:t>
            </w:r>
          </w:p>
          <w:p w14:paraId="59B7EA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A639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for, and the importance of, evaluating food safety controls and procedures</w:t>
            </w:r>
          </w:p>
          <w:p w14:paraId="26F0A75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51B9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F3739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A94E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37DC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860ACF9" w14:textId="77777777" w:rsidTr="00391A87">
        <w:tc>
          <w:tcPr>
            <w:tcW w:w="4592" w:type="dxa"/>
          </w:tcPr>
          <w:p w14:paraId="61454D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BF79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requirements for induction and on-going training of staff</w:t>
            </w:r>
          </w:p>
          <w:p w14:paraId="5E9390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0C58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effective communication of food safety procedures</w:t>
            </w:r>
          </w:p>
          <w:p w14:paraId="1AA5D71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39BD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D2B05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8769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D689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FD88D6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6E7FB5E" w14:textId="77777777" w:rsidTr="00391A87">
        <w:tc>
          <w:tcPr>
            <w:tcW w:w="12575" w:type="dxa"/>
          </w:tcPr>
          <w:p w14:paraId="31B62E3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517E6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0597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922C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AF94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F061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C8D2B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49AF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A31BFE" w14:textId="77777777" w:rsidR="00736535" w:rsidRDefault="00736535" w:rsidP="0048336A"/>
    <w:p w14:paraId="0875A6C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48B1EE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A576799" w14:textId="77777777" w:rsidTr="00391A87">
        <w:tc>
          <w:tcPr>
            <w:tcW w:w="12575" w:type="dxa"/>
          </w:tcPr>
          <w:p w14:paraId="082CF6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FF6BF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1CFC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2198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EEC6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3AB1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B8251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738F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208236A" w14:textId="77777777" w:rsidTr="00391A87">
        <w:tc>
          <w:tcPr>
            <w:tcW w:w="12575" w:type="dxa"/>
          </w:tcPr>
          <w:p w14:paraId="462E1B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1EA32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908A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29AA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7BC3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1396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72E6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FDA7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D438FA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3EB7E1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C522D6D" w14:textId="77777777" w:rsidR="00FB2835" w:rsidRPr="0048336A" w:rsidRDefault="00FB2835" w:rsidP="0048336A"/>
    <w:p w14:paraId="47A570F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0EC4AD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3FFE50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B025653" w14:textId="77777777" w:rsidR="00FB2835" w:rsidRDefault="00FB2835" w:rsidP="0048336A">
      <w:pPr>
        <w:rPr>
          <w:iCs w:val="0"/>
        </w:rPr>
      </w:pPr>
    </w:p>
    <w:p w14:paraId="63B66FB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A/503/7051 Profit Loss and Budget Control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8E896D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2"/>
        <w:gridCol w:w="3636"/>
        <w:gridCol w:w="1348"/>
        <w:gridCol w:w="1415"/>
        <w:gridCol w:w="2294"/>
      </w:tblGrid>
      <w:tr w:rsidR="007577FA" w:rsidRPr="00561F81" w14:paraId="0909DC29" w14:textId="77777777" w:rsidTr="00391A87">
        <w:tc>
          <w:tcPr>
            <w:tcW w:w="4592" w:type="dxa"/>
          </w:tcPr>
          <w:p w14:paraId="3DEFD4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4C0D1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3FF3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46DB5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FD77E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C9A3E16" w14:textId="77777777" w:rsidTr="00391A87">
        <w:tc>
          <w:tcPr>
            <w:tcW w:w="4592" w:type="dxa"/>
          </w:tcPr>
          <w:p w14:paraId="5A4FC4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38C1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the VAT element of sales to determine the value of net sales</w:t>
            </w:r>
          </w:p>
          <w:p w14:paraId="396A86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A48A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value of net sales to set retail prices for products or services</w:t>
            </w:r>
          </w:p>
          <w:p w14:paraId="315936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9590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financial information for a business (i.e. the Trading and Profit and Loss account)</w:t>
            </w:r>
          </w:p>
          <w:p w14:paraId="72D866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D34D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between weekly sales and expenditure records</w:t>
            </w:r>
          </w:p>
          <w:p w14:paraId="2F6003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6DD1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cash flow to a business</w:t>
            </w:r>
          </w:p>
          <w:p w14:paraId="3CF946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1A01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sales and expenditure information for all sources of income for a business</w:t>
            </w:r>
          </w:p>
          <w:p w14:paraId="7AAE74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BA14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a Profit and Loss account budget for a business</w:t>
            </w:r>
          </w:p>
          <w:p w14:paraId="2AB40CA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56B7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CEE4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1DA3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10EB7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54B321" w14:textId="77777777" w:rsidTr="00391A87">
        <w:tc>
          <w:tcPr>
            <w:tcW w:w="4592" w:type="dxa"/>
          </w:tcPr>
          <w:p w14:paraId="444CD8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1FCE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the overall gross profit of different products and/or services for a business</w:t>
            </w:r>
          </w:p>
          <w:p w14:paraId="064CF2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03C1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positive and adverse variances against budget and year-on-year for a business</w:t>
            </w:r>
          </w:p>
          <w:p w14:paraId="1832B1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CE96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accurate costing in producing gross profit targets</w:t>
            </w:r>
          </w:p>
          <w:p w14:paraId="6F74FF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73B1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basic costings (i.e. menu items, beverages, accommodation, packages)</w:t>
            </w:r>
          </w:p>
          <w:p w14:paraId="4F5C05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4B1D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areas of leakage that affect gross profit performance for a business</w:t>
            </w:r>
          </w:p>
          <w:p w14:paraId="14BFF4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04AE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sources of information that can be used to identify gross profit shortfall</w:t>
            </w:r>
          </w:p>
          <w:p w14:paraId="05B8F6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D82B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between sales mix and differential margins and overall gross profit performance</w:t>
            </w:r>
          </w:p>
          <w:p w14:paraId="3713A0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0D6E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Recommend action for improvement that is consistent with the findings of an analysis of trading accounts</w:t>
            </w:r>
          </w:p>
          <w:p w14:paraId="2967731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B726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4815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766D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45EA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6E173B4" w14:textId="77777777" w:rsidTr="00391A87">
        <w:tc>
          <w:tcPr>
            <w:tcW w:w="4592" w:type="dxa"/>
          </w:tcPr>
          <w:p w14:paraId="3C68D8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4A36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variable and fixed costs</w:t>
            </w:r>
          </w:p>
          <w:p w14:paraId="432272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9F19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setting budgets to control costs</w:t>
            </w:r>
          </w:p>
          <w:p w14:paraId="419C81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14F3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external factors that should be considered when producing budgets</w:t>
            </w:r>
          </w:p>
          <w:p w14:paraId="3ABDAA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4FE7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positive and adverse variances against budget and year on year for a business</w:t>
            </w:r>
          </w:p>
          <w:p w14:paraId="297F5A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B3A6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trends and indicators of poor cost control for a business</w:t>
            </w:r>
          </w:p>
          <w:p w14:paraId="2812C5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267D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Quantify the net profit performance for a business through an analysis of cost information</w:t>
            </w:r>
          </w:p>
          <w:p w14:paraId="26A669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1D03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likely causes of poor cost control</w:t>
            </w:r>
          </w:p>
          <w:p w14:paraId="492DEB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BC05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Recommend management action for a business that is consistent with the findings of an analysis of cost controls</w:t>
            </w:r>
          </w:p>
          <w:p w14:paraId="2538F8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9A6A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principles of accurate manpower planning for a business</w:t>
            </w:r>
          </w:p>
          <w:p w14:paraId="5FFD60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747C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consequences of inaccurate manpower planning for a business</w:t>
            </w:r>
          </w:p>
          <w:p w14:paraId="0DD5B4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8871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wage control in maximising business profit</w:t>
            </w:r>
          </w:p>
          <w:p w14:paraId="3F7C042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B938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3BDF2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09D7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A5C0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2012807" w14:textId="77777777" w:rsidTr="00391A87">
        <w:tc>
          <w:tcPr>
            <w:tcW w:w="4592" w:type="dxa"/>
          </w:tcPr>
          <w:p w14:paraId="322078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CD54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internal business information that supports the decision making process for a business (i.e. budgeting, forecasting)</w:t>
            </w:r>
          </w:p>
          <w:p w14:paraId="3A308C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943C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reason for depreciating fixed assets</w:t>
            </w:r>
          </w:p>
          <w:p w14:paraId="18EA6E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8C07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the depreciation (straight-line and reducing balance) of a business</w:t>
            </w:r>
          </w:p>
          <w:p w14:paraId="3AFEA3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CB89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analysing spend per head and volume trends to determine the effectiveness of business strategies</w:t>
            </w:r>
          </w:p>
          <w:p w14:paraId="7C640D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5CB3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Recommend action for a business to enhance business profitability that is consistent with the findings of an analysis of business information (i.e. Profit and Loss account, spend per head and customer volume)</w:t>
            </w:r>
          </w:p>
          <w:p w14:paraId="054EAAC5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06112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1714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break-even for a business</w:t>
            </w:r>
          </w:p>
          <w:p w14:paraId="2B84CF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0C52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Determine the viability of a proposed promotion or activity</w:t>
            </w:r>
          </w:p>
          <w:p w14:paraId="70D631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3CA3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47DE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203D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E9D7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16982C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3BF91A2" w14:textId="77777777" w:rsidTr="00391A87">
        <w:tc>
          <w:tcPr>
            <w:tcW w:w="12575" w:type="dxa"/>
          </w:tcPr>
          <w:p w14:paraId="37CA542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80BF3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9A94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41FF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EB0B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2ADC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62F4B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251B5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742F52E" w14:textId="77777777" w:rsidR="00736535" w:rsidRDefault="00736535" w:rsidP="0048336A"/>
    <w:p w14:paraId="7EC4ACF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A2C75F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105C50D" w14:textId="77777777" w:rsidTr="00391A87">
        <w:tc>
          <w:tcPr>
            <w:tcW w:w="12575" w:type="dxa"/>
          </w:tcPr>
          <w:p w14:paraId="76B676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FA2E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E29C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9065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A1A9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E608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D7C54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B85E4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6440D08" w14:textId="77777777" w:rsidTr="00391A87">
        <w:tc>
          <w:tcPr>
            <w:tcW w:w="12575" w:type="dxa"/>
          </w:tcPr>
          <w:p w14:paraId="656555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B9B1C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99B8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3C4A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09BA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313B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CD7BC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51373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BB4E9F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67F63B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0225BC5" w14:textId="77777777" w:rsidR="00FB2835" w:rsidRPr="0048336A" w:rsidRDefault="00FB2835" w:rsidP="0048336A"/>
    <w:p w14:paraId="7127760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1E8905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F6155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89CE212" w14:textId="77777777" w:rsidR="00FB2835" w:rsidRDefault="00FB2835" w:rsidP="0048336A">
      <w:pPr>
        <w:rPr>
          <w:iCs w:val="0"/>
        </w:rPr>
      </w:pPr>
    </w:p>
    <w:p w14:paraId="3599D35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F/503/7066 Recruitment and Employment Practice</w:t>
      </w:r>
      <w:r w:rsidRPr="00561F81">
        <w:rPr>
          <w:rFonts w:ascii="Verdana" w:hAnsi="Verdana"/>
          <w:b/>
          <w:bCs/>
        </w:rPr>
        <w:t xml:space="preserve"> </w:t>
      </w:r>
    </w:p>
    <w:p w14:paraId="694D5B6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2"/>
        <w:gridCol w:w="3648"/>
        <w:gridCol w:w="1348"/>
        <w:gridCol w:w="1415"/>
        <w:gridCol w:w="2302"/>
      </w:tblGrid>
      <w:tr w:rsidR="007577FA" w:rsidRPr="00561F81" w14:paraId="4B34CC61" w14:textId="77777777" w:rsidTr="00391A87">
        <w:tc>
          <w:tcPr>
            <w:tcW w:w="4592" w:type="dxa"/>
          </w:tcPr>
          <w:p w14:paraId="57B7DA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33EA7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59B40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005E0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C70B7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7E52F1A" w14:textId="77777777" w:rsidTr="00391A87">
        <w:tc>
          <w:tcPr>
            <w:tcW w:w="4592" w:type="dxa"/>
          </w:tcPr>
          <w:p w14:paraId="439183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5D4D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health and safety legislation relates to a business</w:t>
            </w:r>
          </w:p>
          <w:p w14:paraId="566303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94F1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employment legislation relates to a business</w:t>
            </w:r>
          </w:p>
          <w:p w14:paraId="000AB0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2524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employees’ rights and entitlements under current legislation</w:t>
            </w:r>
          </w:p>
          <w:p w14:paraId="6CF879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55A0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determine areas of non-compliance in a business’s employment, environment and safety policies</w:t>
            </w:r>
          </w:p>
          <w:p w14:paraId="56FF4B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0CBE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Recommend action for improvement in a business’s policies which are consistent with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the findings of an analysis of non-compliance</w:t>
            </w:r>
          </w:p>
          <w:p w14:paraId="52F942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6BF0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complying with legislation relating to premises and employment</w:t>
            </w:r>
          </w:p>
          <w:p w14:paraId="2AF304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F9BA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penalties for non-compliance with legislation</w:t>
            </w:r>
          </w:p>
          <w:p w14:paraId="527930C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50A2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6C48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323C1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C19E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FCC50B" w14:textId="77777777" w:rsidTr="00391A87">
        <w:tc>
          <w:tcPr>
            <w:tcW w:w="4592" w:type="dxa"/>
          </w:tcPr>
          <w:p w14:paraId="4E4CBF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632C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significance of identifying the employment categories of individuals</w:t>
            </w:r>
          </w:p>
          <w:p w14:paraId="04A5F8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33AC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benefits of written policies</w:t>
            </w:r>
          </w:p>
          <w:p w14:paraId="4F7997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BBD7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requirement that ‘due diligence’ places on employers</w:t>
            </w:r>
          </w:p>
          <w:p w14:paraId="6F4E0B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1346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information that can be produced in support of proving due diligence</w:t>
            </w:r>
          </w:p>
          <w:p w14:paraId="1E9141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88E4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implications of the Data Protection Act</w:t>
            </w:r>
          </w:p>
          <w:p w14:paraId="2FB0B3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D282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issues relating to controlling access and disclosure of staff information</w:t>
            </w:r>
          </w:p>
          <w:p w14:paraId="2EDA7F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5B28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supplying employees with information about their employment</w:t>
            </w:r>
          </w:p>
          <w:p w14:paraId="371D26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A00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purpose of a staff handbook</w:t>
            </w:r>
          </w:p>
          <w:p w14:paraId="55FDC8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F759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scope and implications of equal opportunities legislation</w:t>
            </w:r>
          </w:p>
          <w:p w14:paraId="432E63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B926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 between direct and indirect discrimination</w:t>
            </w:r>
          </w:p>
          <w:p w14:paraId="0B0B4A6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3109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4988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0B20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E673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6823C2" w14:textId="77777777" w:rsidTr="00391A87">
        <w:tc>
          <w:tcPr>
            <w:tcW w:w="4592" w:type="dxa"/>
          </w:tcPr>
          <w:p w14:paraId="232014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CDEC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people’s rights in the workplace and their entitlement to grievance processes</w:t>
            </w:r>
          </w:p>
          <w:p w14:paraId="16F418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6FAA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grievance process</w:t>
            </w:r>
          </w:p>
          <w:p w14:paraId="2FF595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6ED0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disciplinary process and procedures</w:t>
            </w:r>
          </w:p>
          <w:p w14:paraId="653115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1212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possible reasons for poor performance</w:t>
            </w:r>
          </w:p>
          <w:p w14:paraId="7B6B43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1B28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alternative methods of managing poor performance other than dismissal</w:t>
            </w:r>
          </w:p>
          <w:p w14:paraId="75F66B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7C22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follow-up actions required at each stage of the disciplinary process by managers and employees</w:t>
            </w:r>
          </w:p>
          <w:p w14:paraId="7A4A3C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F85B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ways in which an employment contract can be terminated</w:t>
            </w:r>
          </w:p>
          <w:p w14:paraId="2EE664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A934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basis on which staff may be made redundant</w:t>
            </w:r>
          </w:p>
          <w:p w14:paraId="115965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967D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process to be followed for staff redundancies</w:t>
            </w:r>
          </w:p>
          <w:p w14:paraId="015A116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759D4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284B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0EAA7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165F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20B503" w14:textId="77777777" w:rsidTr="00391A87">
        <w:tc>
          <w:tcPr>
            <w:tcW w:w="4592" w:type="dxa"/>
          </w:tcPr>
          <w:p w14:paraId="2430A3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ED8C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the importance of a structured recruitment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selection process</w:t>
            </w:r>
          </w:p>
          <w:p w14:paraId="4C3356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95C3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seven stages of the recruitment and selection process</w:t>
            </w:r>
          </w:p>
          <w:p w14:paraId="548274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BAAE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advantages and disadvantages of different methods or recruitment</w:t>
            </w:r>
          </w:p>
          <w:p w14:paraId="33B42B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E63A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accurate job descriptions</w:t>
            </w:r>
          </w:p>
          <w:p w14:paraId="184CA6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A746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requirement for job advertisements that comply with current legislation</w:t>
            </w:r>
          </w:p>
          <w:p w14:paraId="5F3978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DF78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ensuring that a business’s selection and recruitment process is compliant with current legislation</w:t>
            </w:r>
          </w:p>
          <w:p w14:paraId="2A265B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9F42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an induction programme for a business</w:t>
            </w:r>
          </w:p>
          <w:p w14:paraId="24CB819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E3832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CEA20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E2FA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BC91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4CCF7F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5AC6ABF" w14:textId="77777777" w:rsidTr="00391A87">
        <w:tc>
          <w:tcPr>
            <w:tcW w:w="12575" w:type="dxa"/>
          </w:tcPr>
          <w:p w14:paraId="0651FB0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21800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E2A5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00F0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260E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10D7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1DD97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E2C54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287CC78" w14:textId="77777777" w:rsidR="00736535" w:rsidRDefault="00736535" w:rsidP="0048336A"/>
    <w:p w14:paraId="6EBC027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B683A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418C377" w14:textId="77777777" w:rsidTr="00391A87">
        <w:tc>
          <w:tcPr>
            <w:tcW w:w="12575" w:type="dxa"/>
          </w:tcPr>
          <w:p w14:paraId="1DE4F5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3A2A8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2D75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13A0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0CE6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EF3E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4B17B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D8F4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F61B840" w14:textId="77777777" w:rsidTr="00391A87">
        <w:tc>
          <w:tcPr>
            <w:tcW w:w="12575" w:type="dxa"/>
          </w:tcPr>
          <w:p w14:paraId="450F6D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BD71D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8FF3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7E46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5BE4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476A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D95C9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1C2F5E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2E654B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94C54F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06507FD" w14:textId="77777777" w:rsidR="00FB2835" w:rsidRPr="0048336A" w:rsidRDefault="00FB2835" w:rsidP="0048336A"/>
    <w:p w14:paraId="3EF0307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F80A1A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4C7142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45E1A9B" w14:textId="77777777" w:rsidR="00FB2835" w:rsidRDefault="00FB2835" w:rsidP="0048336A">
      <w:pPr>
        <w:rPr>
          <w:iCs w:val="0"/>
        </w:rPr>
      </w:pPr>
    </w:p>
    <w:p w14:paraId="292F636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A/503/7065 Stock Control</w:t>
      </w:r>
      <w:r w:rsidRPr="00561F81">
        <w:rPr>
          <w:rFonts w:ascii="Verdana" w:hAnsi="Verdana"/>
          <w:b/>
          <w:bCs/>
        </w:rPr>
        <w:t xml:space="preserve"> </w:t>
      </w:r>
    </w:p>
    <w:p w14:paraId="1A046D7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01D27C48" w14:textId="77777777" w:rsidTr="00391A87">
        <w:tc>
          <w:tcPr>
            <w:tcW w:w="4592" w:type="dxa"/>
          </w:tcPr>
          <w:p w14:paraId="36E901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3E92C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353C2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F59C9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297BA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9BD25E9" w14:textId="77777777" w:rsidTr="00391A87">
        <w:tc>
          <w:tcPr>
            <w:tcW w:w="4592" w:type="dxa"/>
          </w:tcPr>
          <w:p w14:paraId="02F690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FF32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and scope of stock control and stocktaking</w:t>
            </w:r>
          </w:p>
          <w:p w14:paraId="244276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D367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potential impact of effective and ineffective stock control on business success</w:t>
            </w:r>
          </w:p>
          <w:p w14:paraId="5D2E68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5EC4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practices that can be introduced to minimise losses of perishable and non-perishable stock</w:t>
            </w:r>
          </w:p>
          <w:p w14:paraId="46A1CF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B48F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information needed to minimise loss by different methods</w:t>
            </w:r>
          </w:p>
          <w:p w14:paraId="520046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B01D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benefits of developing management tools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motivate individual staff members to achieve accurate margins and agreed targets</w:t>
            </w:r>
          </w:p>
          <w:p w14:paraId="5271E6F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B5EB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C276E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B6F6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2D4B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F1F5F5" w14:textId="77777777" w:rsidTr="00391A87">
        <w:tc>
          <w:tcPr>
            <w:tcW w:w="4592" w:type="dxa"/>
          </w:tcPr>
          <w:p w14:paraId="08640B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06D1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stages of the stock-handling process</w:t>
            </w:r>
          </w:p>
          <w:p w14:paraId="7D8E8F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1984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applications of stock data</w:t>
            </w:r>
          </w:p>
          <w:p w14:paraId="2AEBE6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EFE4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differences between food stocktaking and liquor stocktaking</w:t>
            </w:r>
          </w:p>
          <w:p w14:paraId="2C2986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2664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typical reasons for profit erosion at each stage of the stock-handling process</w:t>
            </w:r>
          </w:p>
          <w:p w14:paraId="6BEE76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3AB3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Recommend control methods to minimise profit erosion</w:t>
            </w:r>
          </w:p>
          <w:p w14:paraId="04F8244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E959A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499C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140A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F6DF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BA1CCA0" w14:textId="77777777" w:rsidTr="00391A87">
        <w:tc>
          <w:tcPr>
            <w:tcW w:w="4592" w:type="dxa"/>
          </w:tcPr>
          <w:p w14:paraId="207576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4FAC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distinguish between measures of efficiency and measures of performance</w:t>
            </w:r>
          </w:p>
          <w:p w14:paraId="6C938D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A37A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relationships between gross margin and deficit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and surplus stock results</w:t>
            </w:r>
          </w:p>
          <w:p w14:paraId="61AB36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5415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legitimate and illegitimate surplus from an analysis of stock data</w:t>
            </w:r>
          </w:p>
          <w:p w14:paraId="34B917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CFF9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sources of information that provide evidence or illegitimate surpluses</w:t>
            </w:r>
          </w:p>
          <w:p w14:paraId="349B4F0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3343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AA0AB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D6D2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C60E0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A3BABF" w14:textId="77777777" w:rsidTr="00391A87">
        <w:tc>
          <w:tcPr>
            <w:tcW w:w="4592" w:type="dxa"/>
          </w:tcPr>
          <w:p w14:paraId="2933D8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05F0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factors to be considered during the review and selection of an external stocktaker</w:t>
            </w:r>
          </w:p>
          <w:p w14:paraId="0FF6D9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F0D3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relationship between different management information documents (i.e. stock results, profit and loss account and balance sheet)</w:t>
            </w:r>
          </w:p>
          <w:p w14:paraId="310045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84B2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way in which stock results can affect strategic decision making for a business</w:t>
            </w:r>
          </w:p>
          <w:p w14:paraId="54318EDF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D1A601F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7D2370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95A8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7720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1527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9859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C83EC34" w14:textId="77777777" w:rsidTr="00391A87">
        <w:tc>
          <w:tcPr>
            <w:tcW w:w="4592" w:type="dxa"/>
          </w:tcPr>
          <w:p w14:paraId="4C3FFF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3836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features and benefits of using electronic point of sale (EPOS) systems to support stock control</w:t>
            </w:r>
          </w:p>
          <w:p w14:paraId="5D7E3E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3393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Recommend target gross profit margins for products that are subject to shrinkage for a business</w:t>
            </w:r>
          </w:p>
          <w:p w14:paraId="08BDBA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99E9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the yield of a product from a stock report</w:t>
            </w:r>
          </w:p>
          <w:p w14:paraId="389B68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0AF2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yield performance against target yield for a product</w:t>
            </w:r>
          </w:p>
          <w:p w14:paraId="67FBD5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3FD9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Calculate the target day’s stockholding for a business</w:t>
            </w:r>
          </w:p>
          <w:p w14:paraId="03825D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5001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and responsibilities of individual staff members for effective stock control</w:t>
            </w:r>
          </w:p>
          <w:p w14:paraId="0766994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13B4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10CA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831B7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4FBF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C09445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D8FB3BC" w14:textId="77777777" w:rsidTr="00391A87">
        <w:tc>
          <w:tcPr>
            <w:tcW w:w="12575" w:type="dxa"/>
          </w:tcPr>
          <w:p w14:paraId="6A8F489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5E1CA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147A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A8AB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C8C8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C3EF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D9D00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E0EEC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CEF136F" w14:textId="77777777" w:rsidR="00736535" w:rsidRDefault="00736535" w:rsidP="0048336A"/>
    <w:p w14:paraId="1AC93E8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570732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38D110" w14:textId="77777777" w:rsidTr="00391A87">
        <w:tc>
          <w:tcPr>
            <w:tcW w:w="12575" w:type="dxa"/>
          </w:tcPr>
          <w:p w14:paraId="35FF26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86DC8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A8C6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D5CD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3ECB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1DF6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849EB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C91BB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57FC89E" w14:textId="77777777" w:rsidTr="00391A87">
        <w:tc>
          <w:tcPr>
            <w:tcW w:w="12575" w:type="dxa"/>
          </w:tcPr>
          <w:p w14:paraId="06B912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4FF01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F74D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644B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0D2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7AF0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6ADE2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DA9B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24022E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186BE2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93A6CD0" w14:textId="77777777" w:rsidR="00FB2835" w:rsidRPr="0048336A" w:rsidRDefault="00FB2835" w:rsidP="0048336A"/>
    <w:p w14:paraId="216D1E5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2319A9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4055CE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CCA5BCC" w14:textId="77777777" w:rsidR="00FB2835" w:rsidRDefault="00FB2835" w:rsidP="0048336A">
      <w:pPr>
        <w:rPr>
          <w:iCs w:val="0"/>
        </w:rPr>
      </w:pPr>
    </w:p>
    <w:p w14:paraId="4A304C0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K/503/7059 Sales Promotions and Merchandising</w:t>
      </w:r>
      <w:r w:rsidRPr="00561F81">
        <w:rPr>
          <w:rFonts w:ascii="Verdana" w:hAnsi="Verdana"/>
          <w:b/>
          <w:bCs/>
        </w:rPr>
        <w:t xml:space="preserve"> </w:t>
      </w:r>
    </w:p>
    <w:p w14:paraId="39E21EE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77"/>
        <w:gridCol w:w="3639"/>
        <w:gridCol w:w="1348"/>
        <w:gridCol w:w="1415"/>
        <w:gridCol w:w="2296"/>
      </w:tblGrid>
      <w:tr w:rsidR="007577FA" w:rsidRPr="00561F81" w14:paraId="3E06667A" w14:textId="77777777" w:rsidTr="00391A87">
        <w:tc>
          <w:tcPr>
            <w:tcW w:w="4592" w:type="dxa"/>
          </w:tcPr>
          <w:p w14:paraId="32C88D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2DA5B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DF1CF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0A2A0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9F599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DBE35E1" w14:textId="77777777" w:rsidTr="00391A87">
        <w:tc>
          <w:tcPr>
            <w:tcW w:w="4592" w:type="dxa"/>
          </w:tcPr>
          <w:p w14:paraId="169631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01A3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scope and definition of marketing</w:t>
            </w:r>
          </w:p>
          <w:p w14:paraId="28F2BB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1618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benefits of effective marketing communications within a business</w:t>
            </w:r>
          </w:p>
          <w:p w14:paraId="01C4A1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6C66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strengths and weaknesses of communication tools</w:t>
            </w:r>
          </w:p>
          <w:p w14:paraId="2CB4A6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69EE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and stages of promotion within marketing</w:t>
            </w:r>
          </w:p>
          <w:p w14:paraId="5FF031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A1CC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the Attention, Interest, Desire, Action (AIDA) model to develop a marketing message</w:t>
            </w:r>
          </w:p>
          <w:p w14:paraId="062826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6C1F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and use of Specific, Measurable, Achievable, Realistic and Time-bound (SMART) objectives to determine the success criteria for a sales promotion</w:t>
            </w:r>
          </w:p>
          <w:p w14:paraId="480949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4C2F0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adapting marketing communications to a target audience</w:t>
            </w:r>
          </w:p>
          <w:p w14:paraId="30B53FB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5B1C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6E1C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3AD8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1A04D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5B5FAD" w14:textId="77777777" w:rsidTr="00391A87">
        <w:tc>
          <w:tcPr>
            <w:tcW w:w="4592" w:type="dxa"/>
          </w:tcPr>
          <w:p w14:paraId="1525D3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3D27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purpose, strengths and weaknesses of sales promotions</w:t>
            </w:r>
          </w:p>
          <w:p w14:paraId="30172F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7B4B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use, benefits and risks of different promotional tools</w:t>
            </w:r>
          </w:p>
          <w:p w14:paraId="091D12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6709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techniques and benefits of personal selling (selling up, alternative selling, related selling and suggestive selling)</w:t>
            </w:r>
          </w:p>
          <w:p w14:paraId="601F890C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AE19B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109B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considerations to be taken into account in calculating a product selling price</w:t>
            </w:r>
          </w:p>
          <w:p w14:paraId="642056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957A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impact of internal and external factors on the success of a sales promotion</w:t>
            </w:r>
          </w:p>
          <w:p w14:paraId="4C9878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54F5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financial implications of a sales promotion for a business</w:t>
            </w:r>
          </w:p>
          <w:p w14:paraId="2654CEB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8B20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A6E20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D1E7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98B4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5EC534D" w14:textId="77777777" w:rsidTr="00391A87">
        <w:tc>
          <w:tcPr>
            <w:tcW w:w="4592" w:type="dxa"/>
          </w:tcPr>
          <w:p w14:paraId="7D724A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A435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characteristics and use of merchandising</w:t>
            </w:r>
          </w:p>
          <w:p w14:paraId="4A944E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A3AE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requirements of the ‘4 As’ (ie Accessibility, Attention, Arousal and Action)</w:t>
            </w:r>
          </w:p>
          <w:p w14:paraId="405F33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4B30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required conditions for different types of merchandising tools</w:t>
            </w:r>
          </w:p>
          <w:p w14:paraId="2285EB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9629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classification of products for a business</w:t>
            </w:r>
          </w:p>
          <w:p w14:paraId="49CBE1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A9BF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product categories for a business (demand products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and impulse products)</w:t>
            </w:r>
          </w:p>
          <w:p w14:paraId="64178B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56F2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design elements to consider when merchandising a product</w:t>
            </w:r>
          </w:p>
          <w:p w14:paraId="00A3B8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E075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principles of merchandising display design</w:t>
            </w:r>
          </w:p>
          <w:p w14:paraId="7517BB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8851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9A36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2C20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DA83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7DB39E9" w14:textId="77777777" w:rsidTr="00391A87">
        <w:tc>
          <w:tcPr>
            <w:tcW w:w="4592" w:type="dxa"/>
          </w:tcPr>
          <w:p w14:paraId="064496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4E8B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benefits and weaknesses of different methods of advertising promotions</w:t>
            </w:r>
          </w:p>
          <w:p w14:paraId="303C81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2DBB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factors to be considered when producing different kinds of advertising materials</w:t>
            </w:r>
          </w:p>
          <w:p w14:paraId="2172E0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12D4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benefits and disadvantages of different promotional media and schemes</w:t>
            </w:r>
          </w:p>
          <w:p w14:paraId="2068F19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07E0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4146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53F1C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29B3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A924ED" w14:textId="77777777" w:rsidTr="00391A87">
        <w:tc>
          <w:tcPr>
            <w:tcW w:w="4592" w:type="dxa"/>
          </w:tcPr>
          <w:p w14:paraId="104997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3B88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evaluating a sales promotion</w:t>
            </w:r>
          </w:p>
          <w:p w14:paraId="70EBB1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11DB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the features and requirements of different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methods of evaluating a sales promotion (ie sales figures and informal and formal discussion with customers and staff)</w:t>
            </w:r>
          </w:p>
          <w:p w14:paraId="51251E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05F2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benefits and weaknesses of customer feedback on a sales promotion</w:t>
            </w:r>
          </w:p>
          <w:p w14:paraId="372DAC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5191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questionnaires can be used as an evaluation tool for a sales promotion</w:t>
            </w:r>
          </w:p>
          <w:p w14:paraId="4A5A86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E022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principles of questionnaire design, analysis and interpretation</w:t>
            </w:r>
          </w:p>
          <w:p w14:paraId="6A8ED4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6813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strengths and limitations of questionnaires as evaluative tools</w:t>
            </w:r>
          </w:p>
          <w:p w14:paraId="27C635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0F73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C27A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8DDF7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659F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AFA583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28C2C99" w14:textId="77777777" w:rsidTr="00391A87">
        <w:tc>
          <w:tcPr>
            <w:tcW w:w="12575" w:type="dxa"/>
          </w:tcPr>
          <w:p w14:paraId="6117E23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C4E51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A57F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2254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02EB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041D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F035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4ABEF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697BC87" w14:textId="77777777" w:rsidR="00736535" w:rsidRDefault="00736535" w:rsidP="0048336A"/>
    <w:p w14:paraId="662863C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689AAB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42C1CC7" w14:textId="77777777" w:rsidTr="00391A87">
        <w:tc>
          <w:tcPr>
            <w:tcW w:w="12575" w:type="dxa"/>
          </w:tcPr>
          <w:p w14:paraId="5A679A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38DE7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0724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13CF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0F64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8935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E764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50DF9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401343F" w14:textId="77777777" w:rsidTr="00391A87">
        <w:tc>
          <w:tcPr>
            <w:tcW w:w="12575" w:type="dxa"/>
          </w:tcPr>
          <w:p w14:paraId="4B58B4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50D3F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520B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9893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125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E65A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1BB9E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B731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3E0E8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0BF5ED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8A6B1EE" w14:textId="77777777" w:rsidR="00FB2835" w:rsidRPr="0048336A" w:rsidRDefault="00FB2835" w:rsidP="0048336A"/>
    <w:p w14:paraId="6E04BE0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6FB89E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AE56D8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EA6D5DE" w14:textId="77777777" w:rsidR="00FB2835" w:rsidRDefault="00FB2835" w:rsidP="0048336A">
      <w:pPr>
        <w:rPr>
          <w:iCs w:val="0"/>
        </w:rPr>
      </w:pPr>
    </w:p>
    <w:p w14:paraId="31675D9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H/503/7058 Training Design and Delivery</w:t>
      </w:r>
      <w:r w:rsidRPr="00561F81">
        <w:rPr>
          <w:rFonts w:ascii="Verdana" w:hAnsi="Verdana"/>
          <w:b/>
          <w:bCs/>
        </w:rPr>
        <w:t xml:space="preserve"> </w:t>
      </w:r>
    </w:p>
    <w:p w14:paraId="657F6A8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1397E46C" w14:textId="77777777" w:rsidTr="00391A87">
        <w:tc>
          <w:tcPr>
            <w:tcW w:w="4592" w:type="dxa"/>
          </w:tcPr>
          <w:p w14:paraId="6426F8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615C5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C426B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B34A6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DD1C5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8E2BA0D" w14:textId="77777777" w:rsidTr="00391A87">
        <w:tc>
          <w:tcPr>
            <w:tcW w:w="4592" w:type="dxa"/>
          </w:tcPr>
          <w:p w14:paraId="4522AD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63C5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stages of the training cycle</w:t>
            </w:r>
          </w:p>
          <w:p w14:paraId="34A915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A424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benefits of training to business susccess</w:t>
            </w:r>
          </w:p>
          <w:p w14:paraId="150661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D85B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training cycle can be used to identify learning opportunities</w:t>
            </w:r>
          </w:p>
          <w:p w14:paraId="772BACD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9391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4FED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6890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7FE0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9806214" w14:textId="77777777" w:rsidTr="00391A87">
        <w:tc>
          <w:tcPr>
            <w:tcW w:w="4592" w:type="dxa"/>
          </w:tcPr>
          <w:p w14:paraId="2D088C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F9FD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between business opportunities, training needs and training objectives</w:t>
            </w:r>
          </w:p>
          <w:p w14:paraId="00724D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0519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elements of Gagné’s Nine Steps of Instruction</w:t>
            </w:r>
          </w:p>
          <w:p w14:paraId="2AC2F1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B990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lesson planning in meeting training goals and objectives</w:t>
            </w:r>
          </w:p>
          <w:p w14:paraId="50D931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5273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2EE9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C4D8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A8A2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B5E419" w14:textId="77777777" w:rsidTr="00391A87">
        <w:tc>
          <w:tcPr>
            <w:tcW w:w="4592" w:type="dxa"/>
          </w:tcPr>
          <w:p w14:paraId="0D3F61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8383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planning a training session</w:t>
            </w:r>
          </w:p>
          <w:p w14:paraId="774F6A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A602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the physical environment needed for delivering training</w:t>
            </w:r>
          </w:p>
          <w:p w14:paraId="47C8EB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EEE5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advantages and disadvantages of different training resources</w:t>
            </w:r>
          </w:p>
          <w:p w14:paraId="44D464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2FD0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characteristics and behaviours of an effective tutor</w:t>
            </w:r>
          </w:p>
          <w:p w14:paraId="7C58124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C175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D1DF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6F15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A0B1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4DE63E" w14:textId="77777777" w:rsidTr="00391A87">
        <w:tc>
          <w:tcPr>
            <w:tcW w:w="4592" w:type="dxa"/>
          </w:tcPr>
          <w:p w14:paraId="72FC3D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D2BD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advantages and disadvantages of different training techniques</w:t>
            </w:r>
          </w:p>
          <w:p w14:paraId="1CAEE3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577B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ways of creating an atmosphere in which learners feel at ease</w:t>
            </w:r>
          </w:p>
          <w:p w14:paraId="433551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958F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use, advantages and disadvantages of different types of communication</w:t>
            </w:r>
          </w:p>
          <w:p w14:paraId="579F98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A1F9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active listening to the success of training</w:t>
            </w:r>
          </w:p>
          <w:p w14:paraId="00DCE5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4F08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methods to overcome barriers to learning</w:t>
            </w:r>
          </w:p>
          <w:p w14:paraId="340C4E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22F9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questioning skills when training</w:t>
            </w:r>
          </w:p>
          <w:p w14:paraId="73CC87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876E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9DA7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3C3F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F54DA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139179" w14:textId="77777777" w:rsidTr="00391A87">
        <w:tc>
          <w:tcPr>
            <w:tcW w:w="4592" w:type="dxa"/>
          </w:tcPr>
          <w:p w14:paraId="188698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8D18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benefits of evaluating training in relation to business profitability</w:t>
            </w:r>
          </w:p>
          <w:p w14:paraId="05F04E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1158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evaluation techniques that can be applied to training</w:t>
            </w:r>
          </w:p>
          <w:p w14:paraId="078D73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84D7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use of a learner evaluation questionnaire to measure the success of training</w:t>
            </w:r>
          </w:p>
          <w:p w14:paraId="7B4E1D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D948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importance of a personal reflective learning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action plan</w:t>
            </w:r>
          </w:p>
          <w:p w14:paraId="70B24A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D74E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a tutor improvement action plan</w:t>
            </w:r>
          </w:p>
          <w:p w14:paraId="18F4B29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E74A7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C3D28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3B62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4730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5C0909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8DDC299" w14:textId="77777777" w:rsidTr="00391A87">
        <w:tc>
          <w:tcPr>
            <w:tcW w:w="12575" w:type="dxa"/>
          </w:tcPr>
          <w:p w14:paraId="3777F58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01416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AAB6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1875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4F9F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96D2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0DCB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571C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E7F476A" w14:textId="77777777" w:rsidR="00736535" w:rsidRDefault="00736535" w:rsidP="0048336A"/>
    <w:p w14:paraId="03E3939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CA0BDE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9644A0C" w14:textId="77777777" w:rsidTr="00391A87">
        <w:tc>
          <w:tcPr>
            <w:tcW w:w="12575" w:type="dxa"/>
          </w:tcPr>
          <w:p w14:paraId="4DA2F2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F4E79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93BE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0038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7CA8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66B8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BDB91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716C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8CBCDAF" w14:textId="77777777" w:rsidTr="00391A87">
        <w:tc>
          <w:tcPr>
            <w:tcW w:w="12575" w:type="dxa"/>
          </w:tcPr>
          <w:p w14:paraId="477996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E92C5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AA8E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39E3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DA8C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40AE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69E2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831C7D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D9E78D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38F51E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C4718B6" w14:textId="77777777" w:rsidR="00FB2835" w:rsidRPr="0048336A" w:rsidRDefault="00FB2835" w:rsidP="0048336A"/>
    <w:p w14:paraId="7E8BE49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7CE6DD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557E4D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7F2AD86" w14:textId="77777777" w:rsidR="00FB2835" w:rsidRDefault="00FB2835" w:rsidP="0048336A">
      <w:pPr>
        <w:rPr>
          <w:iCs w:val="0"/>
        </w:rPr>
      </w:pPr>
    </w:p>
    <w:p w14:paraId="73F7C7F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F/503/7052 Understanding a Business Market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3BF4A3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13FA0DC0" w14:textId="77777777" w:rsidTr="00391A87">
        <w:tc>
          <w:tcPr>
            <w:tcW w:w="4592" w:type="dxa"/>
          </w:tcPr>
          <w:p w14:paraId="5C8EE0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04CEA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1C9C1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410E8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7B9F5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D61F320" w14:textId="77777777" w:rsidTr="00391A87">
        <w:tc>
          <w:tcPr>
            <w:tcW w:w="4592" w:type="dxa"/>
          </w:tcPr>
          <w:p w14:paraId="7AEE2A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D05A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 vision that is appropriate for different types of business</w:t>
            </w:r>
          </w:p>
          <w:p w14:paraId="5D39B8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6440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 clear business vision</w:t>
            </w:r>
          </w:p>
          <w:p w14:paraId="430B5C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F0E0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use and advantages of marketing</w:t>
            </w:r>
          </w:p>
          <w:p w14:paraId="24D216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B3D4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between marketing and achieving the vision of a business</w:t>
            </w:r>
          </w:p>
          <w:p w14:paraId="4FEA33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B6E8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customer focus in establishing marketing objectives</w:t>
            </w:r>
          </w:p>
          <w:p w14:paraId="15F7BDEC" w14:textId="77777777" w:rsidR="00390878" w:rsidRDefault="0039087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1F2F2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57B0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meaning and application of the marketing mix</w:t>
            </w:r>
          </w:p>
          <w:p w14:paraId="2F1FD4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1A90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marketing mix shapes a business structure</w:t>
            </w:r>
          </w:p>
          <w:p w14:paraId="5D251D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DDB3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elements of the marketing mix apply to internal strengths and weaknesses of a business</w:t>
            </w:r>
          </w:p>
          <w:p w14:paraId="1B3443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1EA2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474C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5F38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0492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A20DE23" w14:textId="77777777" w:rsidTr="00391A87">
        <w:tc>
          <w:tcPr>
            <w:tcW w:w="4592" w:type="dxa"/>
          </w:tcPr>
          <w:p w14:paraId="21B8E6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6B8D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elements of a business’ external environment using the PEST model and outline the relationship of each to a business’ marketing strategy</w:t>
            </w:r>
          </w:p>
          <w:p w14:paraId="321B90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7671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business opportunities and threats using the SWOT model</w:t>
            </w:r>
          </w:p>
          <w:p w14:paraId="68ED17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BD17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internal factors that may have an impact on a business’ ability to optimise its opportunities</w:t>
            </w:r>
          </w:p>
          <w:p w14:paraId="734503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9E95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the characteristics of different types of competition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(indirect and direct)</w:t>
            </w:r>
          </w:p>
          <w:p w14:paraId="13D62D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A4A0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indirect and direct competitor information</w:t>
            </w:r>
          </w:p>
          <w:p w14:paraId="38A07D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E9BB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Propose marketing objectives that take into account competitor information and activity</w:t>
            </w:r>
          </w:p>
          <w:p w14:paraId="44B9DA6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FD9F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E76B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1DE2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944B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B86A511" w14:textId="77777777" w:rsidTr="00391A87">
        <w:tc>
          <w:tcPr>
            <w:tcW w:w="4592" w:type="dxa"/>
          </w:tcPr>
          <w:p w14:paraId="59F6DB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5D0C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understanding the difference between customers’ needs, wants and expectations</w:t>
            </w:r>
          </w:p>
          <w:p w14:paraId="02C27B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0337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methods of identifying and segmenting customer groups within a market place (socio-economic lifestyle demographic)</w:t>
            </w:r>
          </w:p>
          <w:p w14:paraId="687854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3D70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customers’ needs, wants and expectations may change according to their experiences</w:t>
            </w:r>
          </w:p>
          <w:p w14:paraId="2F10FE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0F53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marketing offers that reflect the needs, wants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expectations of a target customer group during different customer occasions</w:t>
            </w:r>
          </w:p>
          <w:p w14:paraId="78FDC4C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7367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54A0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9F87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3064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C91ED18" w14:textId="77777777" w:rsidTr="00391A87">
        <w:tc>
          <w:tcPr>
            <w:tcW w:w="4592" w:type="dxa"/>
          </w:tcPr>
          <w:p w14:paraId="177744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9A65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scope and purpose of the promotional mix</w:t>
            </w:r>
          </w:p>
          <w:p w14:paraId="1F31B9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A53D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of the promotional mix to achieving marketing objectives</w:t>
            </w:r>
          </w:p>
          <w:p w14:paraId="4B395D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CB34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framework for a marketing action plan</w:t>
            </w:r>
          </w:p>
          <w:p w14:paraId="78A422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C315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Set SMART marketing objectives that outline business marketing strategy</w:t>
            </w:r>
          </w:p>
          <w:p w14:paraId="161982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BC30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factors to be considered when costing a marketing plan (budget, timing of payments due, materials, labour costs and other resources)</w:t>
            </w:r>
          </w:p>
          <w:p w14:paraId="2D975E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3013B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5FD7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E3D3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3613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69A05E9" w14:textId="77777777" w:rsidTr="00391A87">
        <w:tc>
          <w:tcPr>
            <w:tcW w:w="4592" w:type="dxa"/>
          </w:tcPr>
          <w:p w14:paraId="554173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F628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ways in which the success of a marketing plan can be monitored and evaluated</w:t>
            </w:r>
          </w:p>
          <w:p w14:paraId="607382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5CCC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methods of collecting information about customers, outlining the strengths and weaknesses of each</w:t>
            </w:r>
          </w:p>
          <w:p w14:paraId="650EE2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1904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opportunities for business through an analysis of customer feedback</w:t>
            </w:r>
          </w:p>
          <w:p w14:paraId="65CF27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2A3F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Amend marketing objectives in line with the analysis of customer feedback</w:t>
            </w:r>
          </w:p>
          <w:p w14:paraId="0AE2267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EA30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5051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B53E3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593D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DE1996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245E4D7" w14:textId="77777777" w:rsidTr="00391A87">
        <w:tc>
          <w:tcPr>
            <w:tcW w:w="12575" w:type="dxa"/>
          </w:tcPr>
          <w:p w14:paraId="62C600F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120F9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1251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CFFC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07FF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F269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C1D4A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07F4C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E68B338" w14:textId="77777777" w:rsidR="00736535" w:rsidRDefault="00736535" w:rsidP="0048336A"/>
    <w:p w14:paraId="21B03E2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4CD0E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47BD43B" w14:textId="77777777" w:rsidTr="00391A87">
        <w:tc>
          <w:tcPr>
            <w:tcW w:w="12575" w:type="dxa"/>
          </w:tcPr>
          <w:p w14:paraId="7AF728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6D3D6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E7D8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5FC6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53A4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DB45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FBA3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C9BD9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E6C42A8" w14:textId="77777777" w:rsidTr="00391A87">
        <w:tc>
          <w:tcPr>
            <w:tcW w:w="12575" w:type="dxa"/>
          </w:tcPr>
          <w:p w14:paraId="1D8984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FB284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801B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B722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AE78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4C90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5177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36F430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A46075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B9371A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27B516E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5A7E" w14:textId="77777777" w:rsidR="00863B1D" w:rsidRPr="004F30C9" w:rsidRDefault="00863B1D" w:rsidP="00C03E65">
      <w:r w:rsidRPr="004F30C9">
        <w:separator/>
      </w:r>
    </w:p>
  </w:endnote>
  <w:endnote w:type="continuationSeparator" w:id="0">
    <w:p w14:paraId="55E862A6" w14:textId="77777777" w:rsidR="00863B1D" w:rsidRPr="004F30C9" w:rsidRDefault="00863B1D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ED6F" w14:textId="5A919793" w:rsidR="00704DAC" w:rsidRDefault="0039087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8F36A0" wp14:editId="3982660B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302495173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6CDCFD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2F66F4" wp14:editId="3434F720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47075743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AF960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5A4E9F21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D66C" w14:textId="77777777" w:rsidR="00863B1D" w:rsidRPr="004F30C9" w:rsidRDefault="00863B1D" w:rsidP="00C03E65">
      <w:r w:rsidRPr="004F30C9">
        <w:separator/>
      </w:r>
    </w:p>
  </w:footnote>
  <w:footnote w:type="continuationSeparator" w:id="0">
    <w:p w14:paraId="56EE1AC3" w14:textId="77777777" w:rsidR="00863B1D" w:rsidRPr="004F30C9" w:rsidRDefault="00863B1D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2D20" w14:textId="7C39CF5F" w:rsidR="00704DAC" w:rsidRDefault="003908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82A064" wp14:editId="40A10496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44FE011" wp14:editId="7A15FF59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991616342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873E8A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753A771" wp14:editId="2E586147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594862521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2689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3F4B8DE4" wp14:editId="34A79261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4E165D" w14:textId="77777777" w:rsidR="00704DAC" w:rsidRDefault="00704DAC">
    <w:pPr>
      <w:pStyle w:val="Header"/>
    </w:pPr>
  </w:p>
  <w:p w14:paraId="38BCE3A6" w14:textId="77777777" w:rsidR="00704DAC" w:rsidRDefault="00704DAC">
    <w:pPr>
      <w:pStyle w:val="Header"/>
    </w:pPr>
  </w:p>
  <w:p w14:paraId="41762681" w14:textId="77777777" w:rsidR="00704DAC" w:rsidRDefault="00704DAC">
    <w:pPr>
      <w:pStyle w:val="Header"/>
    </w:pPr>
  </w:p>
  <w:p w14:paraId="6CAFFC7A" w14:textId="77777777" w:rsidR="00704DAC" w:rsidRPr="004F30C9" w:rsidRDefault="00704DAC">
    <w:pPr>
      <w:pStyle w:val="Header"/>
    </w:pPr>
  </w:p>
  <w:p w14:paraId="3675B774" w14:textId="77777777" w:rsidR="00704DAC" w:rsidRPr="004F30C9" w:rsidRDefault="00704DAC">
    <w:pPr>
      <w:pStyle w:val="Header"/>
    </w:pPr>
  </w:p>
  <w:p w14:paraId="5D0B9C9A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381845">
    <w:abstractNumId w:val="1"/>
  </w:num>
  <w:num w:numId="2" w16cid:durableId="716977287">
    <w:abstractNumId w:val="9"/>
  </w:num>
  <w:num w:numId="3" w16cid:durableId="1335957758">
    <w:abstractNumId w:val="20"/>
  </w:num>
  <w:num w:numId="4" w16cid:durableId="1966352940">
    <w:abstractNumId w:val="6"/>
  </w:num>
  <w:num w:numId="5" w16cid:durableId="1948585138">
    <w:abstractNumId w:val="2"/>
  </w:num>
  <w:num w:numId="6" w16cid:durableId="1286737919">
    <w:abstractNumId w:val="34"/>
  </w:num>
  <w:num w:numId="7" w16cid:durableId="332609670">
    <w:abstractNumId w:val="28"/>
  </w:num>
  <w:num w:numId="8" w16cid:durableId="1804500122">
    <w:abstractNumId w:val="26"/>
  </w:num>
  <w:num w:numId="9" w16cid:durableId="1603875308">
    <w:abstractNumId w:val="19"/>
  </w:num>
  <w:num w:numId="10" w16cid:durableId="1521161254">
    <w:abstractNumId w:val="29"/>
  </w:num>
  <w:num w:numId="11" w16cid:durableId="1067142179">
    <w:abstractNumId w:val="18"/>
  </w:num>
  <w:num w:numId="12" w16cid:durableId="1989049355">
    <w:abstractNumId w:val="10"/>
  </w:num>
  <w:num w:numId="13" w16cid:durableId="515267392">
    <w:abstractNumId w:val="32"/>
  </w:num>
  <w:num w:numId="14" w16cid:durableId="683212951">
    <w:abstractNumId w:val="12"/>
  </w:num>
  <w:num w:numId="15" w16cid:durableId="569854830">
    <w:abstractNumId w:val="14"/>
  </w:num>
  <w:num w:numId="16" w16cid:durableId="1447428851">
    <w:abstractNumId w:val="21"/>
  </w:num>
  <w:num w:numId="17" w16cid:durableId="1799686998">
    <w:abstractNumId w:val="13"/>
  </w:num>
  <w:num w:numId="18" w16cid:durableId="166870961">
    <w:abstractNumId w:val="11"/>
  </w:num>
  <w:num w:numId="19" w16cid:durableId="4287396">
    <w:abstractNumId w:val="33"/>
  </w:num>
  <w:num w:numId="20" w16cid:durableId="2006131819">
    <w:abstractNumId w:val="5"/>
  </w:num>
  <w:num w:numId="21" w16cid:durableId="808085931">
    <w:abstractNumId w:val="17"/>
  </w:num>
  <w:num w:numId="22" w16cid:durableId="2002540622">
    <w:abstractNumId w:val="0"/>
  </w:num>
  <w:num w:numId="23" w16cid:durableId="615017938">
    <w:abstractNumId w:val="3"/>
  </w:num>
  <w:num w:numId="24" w16cid:durableId="1796362440">
    <w:abstractNumId w:val="27"/>
  </w:num>
  <w:num w:numId="25" w16cid:durableId="721952253">
    <w:abstractNumId w:val="24"/>
  </w:num>
  <w:num w:numId="26" w16cid:durableId="1636640919">
    <w:abstractNumId w:val="15"/>
  </w:num>
  <w:num w:numId="27" w16cid:durableId="496309956">
    <w:abstractNumId w:val="16"/>
  </w:num>
  <w:num w:numId="28" w16cid:durableId="203298396">
    <w:abstractNumId w:val="23"/>
  </w:num>
  <w:num w:numId="29" w16cid:durableId="1861047114">
    <w:abstractNumId w:val="7"/>
  </w:num>
  <w:num w:numId="30" w16cid:durableId="10373583">
    <w:abstractNumId w:val="30"/>
  </w:num>
  <w:num w:numId="31" w16cid:durableId="2066223474">
    <w:abstractNumId w:val="4"/>
  </w:num>
  <w:num w:numId="32" w16cid:durableId="793135411">
    <w:abstractNumId w:val="8"/>
  </w:num>
  <w:num w:numId="33" w16cid:durableId="1951622270">
    <w:abstractNumId w:val="25"/>
  </w:num>
  <w:num w:numId="34" w16cid:durableId="1308509627">
    <w:abstractNumId w:val="22"/>
  </w:num>
  <w:num w:numId="35" w16cid:durableId="69160982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33F8C"/>
    <w:rsid w:val="00047C0D"/>
    <w:rsid w:val="000856AF"/>
    <w:rsid w:val="000A4E95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0878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D0C20"/>
    <w:rsid w:val="0082662B"/>
    <w:rsid w:val="00830AEB"/>
    <w:rsid w:val="00853CDE"/>
    <w:rsid w:val="00863B1D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47CD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890"/>
    <w:rsid w:val="00C739CE"/>
    <w:rsid w:val="00C77DA6"/>
    <w:rsid w:val="00D216E4"/>
    <w:rsid w:val="00D223EC"/>
    <w:rsid w:val="00D27D77"/>
    <w:rsid w:val="00D34E1A"/>
    <w:rsid w:val="00D62CA2"/>
    <w:rsid w:val="00D67049"/>
    <w:rsid w:val="00D72308"/>
    <w:rsid w:val="00D83F5D"/>
    <w:rsid w:val="00D849C2"/>
    <w:rsid w:val="00D86F0D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379E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294E1"/>
  <w15:docId w15:val="{9780FE01-2DF9-4929-806B-BC578E85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89</Pages>
  <Words>8360</Words>
  <Characters>47657</Characters>
  <Application>Microsoft Office Word</Application>
  <DocSecurity>0</DocSecurity>
  <Lines>397</Lines>
  <Paragraphs>111</Paragraphs>
  <ScaleCrop>false</ScaleCrop>
  <Company/>
  <LinksUpToDate>false</LinksUpToDate>
  <CharactersWithSpaces>55906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2026-06-01T14:44:00Z</dcterms:created>
  <dcterms:modified xsi:type="dcterms:W3CDTF">2026-06-01T14:44:00Z</dcterms:modified>
</cp:coreProperties>
</file>