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Award in Education and Training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601/5960/1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Award in Education and Training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D/601/5313 Understanding the Principles and Practices of Assessment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functions of assessment in learning and development</w:t>
            </w:r>
          </w:p>
          <w:p w14:paraId="1096B0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CB4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key concepts and principles of assessment</w:t>
            </w:r>
          </w:p>
          <w:p w14:paraId="36C30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FC2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responsibilities of the assessor</w:t>
            </w:r>
          </w:p>
          <w:p w14:paraId="7BD1B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848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regulations and requirements relevant to assessment in own area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B83328" w14:textId="77777777" w:rsidTr="000D5B02">
        <w:tc>
          <w:tcPr>
            <w:tcW w:w="4592" w:type="dxa"/>
          </w:tcPr>
          <w:p w14:paraId="225C3A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894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Compare the strengths and limitations of a range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assessment methods with reference to the needs of individual learners</w:t>
            </w:r>
          </w:p>
          <w:p w14:paraId="46701E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468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683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EB7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9127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AC8BA4" w14:textId="77777777" w:rsidTr="000D5B02">
        <w:tc>
          <w:tcPr>
            <w:tcW w:w="4592" w:type="dxa"/>
          </w:tcPr>
          <w:p w14:paraId="218F77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267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key factors to consider when planning assessment</w:t>
            </w:r>
          </w:p>
          <w:p w14:paraId="63B4EE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D91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benefits of using a holistic approach to assessment</w:t>
            </w:r>
          </w:p>
          <w:p w14:paraId="022D9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6A6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plan a holistic approach to assessment</w:t>
            </w:r>
          </w:p>
          <w:p w14:paraId="0A9BB9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98F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types of risks that may be involved in assessment in own area of responsibility</w:t>
            </w:r>
          </w:p>
          <w:p w14:paraId="22469E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5E2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risks through the planning process</w:t>
            </w:r>
          </w:p>
          <w:p w14:paraId="361406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37A4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BD8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BF6A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6603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6DEB90" w14:textId="77777777" w:rsidTr="000D5B02">
        <w:tc>
          <w:tcPr>
            <w:tcW w:w="4592" w:type="dxa"/>
          </w:tcPr>
          <w:p w14:paraId="6F75E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C9F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involving the learner and others in the assessment process</w:t>
            </w:r>
          </w:p>
          <w:p w14:paraId="5FFD6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EA2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types of information that should be made available to learners and others involved in the assessment process</w:t>
            </w:r>
          </w:p>
          <w:p w14:paraId="5BE9A0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637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peer and self-assessment can be used effectively to promote learner involvement and personal responsibility in the assessment of learning</w:t>
            </w:r>
          </w:p>
          <w:p w14:paraId="6570B2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57A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assessment arrangements can be adapted to meet the needs of individual learners</w:t>
            </w:r>
          </w:p>
          <w:p w14:paraId="48EA9A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3924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3B96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17FA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E9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5C5BF4" w14:textId="77777777" w:rsidTr="000D5B02">
        <w:tc>
          <w:tcPr>
            <w:tcW w:w="4592" w:type="dxa"/>
          </w:tcPr>
          <w:p w14:paraId="0AF2EF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B5D41" w14:textId="4B723BDE" w:rsidR="006451A8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judge whether evidence is:</w:t>
            </w:r>
          </w:p>
          <w:p w14:paraId="319D260B" w14:textId="05E4E568" w:rsidR="006451A8" w:rsidRDefault="00736535" w:rsidP="006451A8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Sufficient</w:t>
            </w:r>
          </w:p>
          <w:p w14:paraId="6737F962" w14:textId="5FA6324F" w:rsidR="006451A8" w:rsidRDefault="00736535" w:rsidP="006451A8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Authentic</w:t>
            </w:r>
          </w:p>
          <w:p w14:paraId="24CB4842" w14:textId="74C93D0C" w:rsidR="00736535" w:rsidRDefault="00736535" w:rsidP="006451A8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Current</w:t>
            </w:r>
          </w:p>
          <w:p w14:paraId="259FC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F561E" w14:textId="10FF27EC" w:rsidR="006451A8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ensure that assessment decisions are:</w:t>
            </w:r>
          </w:p>
          <w:p w14:paraId="37FA8DA4" w14:textId="0BAEDC7E" w:rsidR="006451A8" w:rsidRDefault="00736535" w:rsidP="006451A8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Made against specified criteria</w:t>
            </w:r>
          </w:p>
          <w:p w14:paraId="258FF5BC" w14:textId="2419C532" w:rsidR="006451A8" w:rsidRDefault="00736535" w:rsidP="006451A8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valid</w:t>
            </w:r>
          </w:p>
          <w:p w14:paraId="20751F03" w14:textId="350536F3" w:rsidR="006451A8" w:rsidRDefault="00736535" w:rsidP="006451A8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Reliable</w:t>
            </w:r>
          </w:p>
          <w:p w14:paraId="7E60A136" w14:textId="1ED3050A" w:rsidR="00736535" w:rsidRDefault="00736535" w:rsidP="006451A8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Fair</w:t>
            </w:r>
          </w:p>
          <w:p w14:paraId="5C1596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42E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33C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670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C85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CE4D07" w14:textId="77777777" w:rsidTr="000D5B02">
        <w:tc>
          <w:tcPr>
            <w:tcW w:w="4592" w:type="dxa"/>
          </w:tcPr>
          <w:p w14:paraId="4F405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663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importance of quality assurance in the assessment process</w:t>
            </w:r>
          </w:p>
          <w:p w14:paraId="1FE3E0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FB6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quality assurance and standardisation procedures in own area of practice</w:t>
            </w:r>
          </w:p>
          <w:p w14:paraId="4FA425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76C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procedures to follow when there are disputes concerning assessment in own area of practice</w:t>
            </w:r>
          </w:p>
          <w:p w14:paraId="5444F5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8B9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6A2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B3F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E22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79DB9C" w14:textId="77777777" w:rsidTr="000D5B02">
        <w:tc>
          <w:tcPr>
            <w:tcW w:w="4592" w:type="dxa"/>
          </w:tcPr>
          <w:p w14:paraId="0F6DD4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D77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following procedures for the management of information relating to assessment</w:t>
            </w:r>
          </w:p>
          <w:p w14:paraId="1999D5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9D9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feedback and questioning contribute to the assessment process</w:t>
            </w:r>
          </w:p>
          <w:p w14:paraId="524912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6A43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BA2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A3B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E56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89B510" w14:textId="77777777" w:rsidTr="000D5B02">
        <w:tc>
          <w:tcPr>
            <w:tcW w:w="4592" w:type="dxa"/>
          </w:tcPr>
          <w:p w14:paraId="7AEAD9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B9DB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legal issues, policies and procedures relevant to assessment, including those for confidentiality, health, safety and welfare</w:t>
            </w:r>
          </w:p>
          <w:p w14:paraId="5B327B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C52F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contribution that technology can make to the assessment process</w:t>
            </w:r>
          </w:p>
          <w:p w14:paraId="39BC70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8D7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requirements for equality and diversity and, where appropriate, bilingualism in relation to assessment</w:t>
            </w:r>
          </w:p>
          <w:p w14:paraId="58A0F6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2743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value of reflective practice and continuing professional development in the assessment process</w:t>
            </w:r>
          </w:p>
          <w:p w14:paraId="274403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4C9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D99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FCF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0C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E214F3" w:rsidP="0048336A">
      <w:r>
        <w:br w:type="page"/>
      </w:r>
    </w:p>
    <w:p w14:paraId="4AF40FB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Award in Education and Training</w:t>
      </w:r>
    </w:p>
    <w:p w14:paraId="100B9E5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C67F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03AF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7521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87BBCF" w14:textId="77777777" w:rsidR="00FB2835" w:rsidRDefault="00FB2835" w:rsidP="0048336A">
      <w:pPr>
        <w:rPr>
          <w:iCs w:val="0"/>
        </w:rPr>
      </w:pPr>
    </w:p>
    <w:p w14:paraId="4C3CA7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H/505/0053 Understanding roles responsibilities and relationships in education and training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DF689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168B1CF9" w14:textId="77777777" w:rsidTr="000D5B02">
        <w:tc>
          <w:tcPr>
            <w:tcW w:w="4592" w:type="dxa"/>
          </w:tcPr>
          <w:p w14:paraId="060B8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A65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CEF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D5F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C84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7CB0FE" w14:textId="77777777" w:rsidTr="000D5B02">
        <w:tc>
          <w:tcPr>
            <w:tcW w:w="4592" w:type="dxa"/>
          </w:tcPr>
          <w:p w14:paraId="71E346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24D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teaching role and responsibilities in education and training</w:t>
            </w:r>
          </w:p>
          <w:p w14:paraId="3A1435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4C1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key aspects of legislation, regulatory requirements and codes of practice relating to own role and responsibilities</w:t>
            </w:r>
          </w:p>
          <w:p w14:paraId="4CB90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0D2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to promote equality and value diversity</w:t>
            </w:r>
          </w:p>
          <w:p w14:paraId="5BED95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A8F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identify and meet individual learner needs</w:t>
            </w:r>
          </w:p>
          <w:p w14:paraId="78821F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87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E68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89F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044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349C9E" w14:textId="77777777" w:rsidTr="000D5B02">
        <w:tc>
          <w:tcPr>
            <w:tcW w:w="4592" w:type="dxa"/>
          </w:tcPr>
          <w:p w14:paraId="399EC5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EBF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to maintain a safe and supportive learning environment</w:t>
            </w:r>
          </w:p>
          <w:p w14:paraId="1FDAE0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74E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promote appropriate behaviour and respect for others</w:t>
            </w:r>
          </w:p>
          <w:p w14:paraId="06BF88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DB9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693A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FE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A453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7353FE" w14:textId="77777777" w:rsidTr="000D5B02">
        <w:tc>
          <w:tcPr>
            <w:tcW w:w="4592" w:type="dxa"/>
          </w:tcPr>
          <w:p w14:paraId="126914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3B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teaching role involves working with other professionals</w:t>
            </w:r>
          </w:p>
          <w:p w14:paraId="2E58BE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78F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boundaries between the teaching role and other professional roles</w:t>
            </w:r>
          </w:p>
          <w:p w14:paraId="7496B4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A77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points of referral to meet the individual needs of learners</w:t>
            </w:r>
          </w:p>
          <w:p w14:paraId="2AB359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6DF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3BD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B3E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754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6A39B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0A660B" w14:textId="77777777" w:rsidTr="00391A87">
        <w:tc>
          <w:tcPr>
            <w:tcW w:w="12575" w:type="dxa"/>
          </w:tcPr>
          <w:p w14:paraId="103551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7876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D7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33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797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21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D38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9BD3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F99A59" w14:textId="77777777" w:rsidR="00736535" w:rsidRDefault="00736535" w:rsidP="0048336A"/>
    <w:p w14:paraId="15A326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14FBA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18750C" w14:textId="77777777" w:rsidTr="00391A87">
        <w:tc>
          <w:tcPr>
            <w:tcW w:w="12575" w:type="dxa"/>
          </w:tcPr>
          <w:p w14:paraId="530682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CEB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71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71B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7A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97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409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3569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784B81" w14:textId="77777777" w:rsidTr="00391A87">
        <w:tc>
          <w:tcPr>
            <w:tcW w:w="12575" w:type="dxa"/>
          </w:tcPr>
          <w:p w14:paraId="584F1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9D1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BBF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5C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7F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2BE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C90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52E7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F547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CFE5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A44688" w14:textId="77777777" w:rsidR="00FB2835" w:rsidRPr="0048336A" w:rsidRDefault="00E214F3" w:rsidP="0048336A">
      <w:r>
        <w:br w:type="page"/>
      </w:r>
    </w:p>
    <w:p w14:paraId="0A3279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Award in Education and Training</w:t>
      </w:r>
    </w:p>
    <w:p w14:paraId="4D6C99F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5A75F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6D30A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F0EE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EA6CED" w14:textId="77777777" w:rsidR="00FB2835" w:rsidRDefault="00FB2835" w:rsidP="0048336A">
      <w:pPr>
        <w:rPr>
          <w:iCs w:val="0"/>
        </w:rPr>
      </w:pPr>
    </w:p>
    <w:p w14:paraId="33619D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D/505/0052 Understanding and using inclusive teaching and learning approaches in education and training</w:t>
      </w:r>
      <w:r w:rsidRPr="00561F81">
        <w:rPr>
          <w:rFonts w:ascii="Verdana" w:hAnsi="Verdana"/>
          <w:b/>
          <w:bCs/>
        </w:rPr>
        <w:t xml:space="preserve"> </w:t>
      </w:r>
    </w:p>
    <w:p w14:paraId="42D1388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2041E025" w14:textId="77777777" w:rsidTr="000D5B02">
        <w:tc>
          <w:tcPr>
            <w:tcW w:w="4592" w:type="dxa"/>
          </w:tcPr>
          <w:p w14:paraId="6F738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619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B509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474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B74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185600" w14:textId="77777777" w:rsidTr="000D5B02">
        <w:tc>
          <w:tcPr>
            <w:tcW w:w="4592" w:type="dxa"/>
          </w:tcPr>
          <w:p w14:paraId="1A40B9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701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features of inclusive teaching and learning</w:t>
            </w:r>
          </w:p>
          <w:p w14:paraId="4D983F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FD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strengths and limitations of teaching and learning approaches used in own area of specialism in relation to meeting individual learner needs</w:t>
            </w:r>
          </w:p>
          <w:p w14:paraId="14506A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062D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provide opportunities for learners to develop their English, mathematics, ICT and wider skills</w:t>
            </w:r>
          </w:p>
          <w:p w14:paraId="440A33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74DA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F0A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979F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D2E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2CD8D1" w14:textId="77777777" w:rsidTr="000D5B02">
        <w:tc>
          <w:tcPr>
            <w:tcW w:w="4592" w:type="dxa"/>
          </w:tcPr>
          <w:p w14:paraId="03A7FF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12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create an inclusive teaching and learning environment</w:t>
            </w:r>
          </w:p>
          <w:p w14:paraId="4B6D91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8D8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select teaching and learning approaches, resources and assessment methods to meet individual learner needs</w:t>
            </w:r>
          </w:p>
          <w:p w14:paraId="6255DB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AFA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to engage and motivate learners</w:t>
            </w:r>
          </w:p>
          <w:p w14:paraId="0FF71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EF3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ways to establish ground rules with learners</w:t>
            </w:r>
          </w:p>
          <w:p w14:paraId="73AE6E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CC0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AE28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452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099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584544" w14:textId="77777777" w:rsidTr="000D5B02">
        <w:tc>
          <w:tcPr>
            <w:tcW w:w="4592" w:type="dxa"/>
          </w:tcPr>
          <w:p w14:paraId="0686B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80B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inclusive teaching and learning plan</w:t>
            </w:r>
          </w:p>
          <w:p w14:paraId="47A501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7DA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Justify own selection of teaching and learning approaches, resources and assessment methods in relation to meeting individual learner needs</w:t>
            </w:r>
          </w:p>
          <w:p w14:paraId="7F9E24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D8E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D43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8211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D45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AB525B" w14:textId="77777777" w:rsidTr="000D5B02">
        <w:tc>
          <w:tcPr>
            <w:tcW w:w="4592" w:type="dxa"/>
          </w:tcPr>
          <w:p w14:paraId="666622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589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teaching and learning approaches, resources and assessment methods to meet individual learner needs</w:t>
            </w:r>
          </w:p>
          <w:p w14:paraId="5BF8C8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09E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learners in ways that meet their individual needs</w:t>
            </w:r>
          </w:p>
          <w:p w14:paraId="4E4EE9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5845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constructive feedback to learners to meet their individual needs</w:t>
            </w:r>
          </w:p>
          <w:p w14:paraId="0976B6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30E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FD1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17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714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D5E676" w14:textId="77777777" w:rsidTr="000D5B02">
        <w:tc>
          <w:tcPr>
            <w:tcW w:w="4592" w:type="dxa"/>
          </w:tcPr>
          <w:p w14:paraId="238322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755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effectiveness of own delivery of inclusive teaching and learning</w:t>
            </w:r>
          </w:p>
          <w:p w14:paraId="77FF3C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7FC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 in own delivery of inclusive teaching and learning</w:t>
            </w:r>
          </w:p>
          <w:p w14:paraId="4E5723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E8F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765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90B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8D1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F738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6774FA" w14:textId="77777777" w:rsidTr="00391A87">
        <w:tc>
          <w:tcPr>
            <w:tcW w:w="12575" w:type="dxa"/>
          </w:tcPr>
          <w:p w14:paraId="694F24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354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54E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6D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9A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2417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520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B561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FF879E" w14:textId="77777777" w:rsidR="00736535" w:rsidRDefault="00736535" w:rsidP="0048336A"/>
    <w:p w14:paraId="6F0288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3590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F91F25" w14:textId="77777777" w:rsidTr="00391A87">
        <w:tc>
          <w:tcPr>
            <w:tcW w:w="12575" w:type="dxa"/>
          </w:tcPr>
          <w:p w14:paraId="5504CE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6D23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20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64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47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E5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437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5CDF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6EB03A" w14:textId="77777777" w:rsidTr="00391A87">
        <w:tc>
          <w:tcPr>
            <w:tcW w:w="12575" w:type="dxa"/>
          </w:tcPr>
          <w:p w14:paraId="762C94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4576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193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A2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5F8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27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B3B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0881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6B968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7BBE9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4BB48B" w14:textId="77777777" w:rsidR="00FB2835" w:rsidRPr="0048336A" w:rsidRDefault="00E214F3" w:rsidP="0048336A">
      <w:r>
        <w:br w:type="page"/>
      </w:r>
    </w:p>
    <w:p w14:paraId="235A24D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Award in Education and Training</w:t>
      </w:r>
    </w:p>
    <w:p w14:paraId="54443F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365B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52FD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C64D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96533F" w14:textId="77777777" w:rsidR="00FB2835" w:rsidRDefault="00FB2835" w:rsidP="0048336A">
      <w:pPr>
        <w:rPr>
          <w:iCs w:val="0"/>
        </w:rPr>
      </w:pPr>
    </w:p>
    <w:p w14:paraId="2F049E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J/502/9549 Facilitate learning and development for individuals</w:t>
      </w:r>
      <w:r w:rsidRPr="00561F81">
        <w:rPr>
          <w:rFonts w:ascii="Verdana" w:hAnsi="Verdana"/>
          <w:b/>
          <w:bCs/>
        </w:rPr>
        <w:t xml:space="preserve"> </w:t>
      </w:r>
    </w:p>
    <w:p w14:paraId="5F4590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29"/>
        <w:gridCol w:w="3490"/>
        <w:gridCol w:w="1348"/>
        <w:gridCol w:w="1415"/>
        <w:gridCol w:w="2193"/>
      </w:tblGrid>
      <w:tr w:rsidR="007577FA" w:rsidRPr="00561F81" w14:paraId="533D04E9" w14:textId="77777777" w:rsidTr="000D5B02">
        <w:tc>
          <w:tcPr>
            <w:tcW w:w="4592" w:type="dxa"/>
          </w:tcPr>
          <w:p w14:paraId="0AD5A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874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E78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F21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A56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A2F204" w14:textId="77777777" w:rsidTr="000D5B02">
        <w:tc>
          <w:tcPr>
            <w:tcW w:w="4592" w:type="dxa"/>
          </w:tcPr>
          <w:p w14:paraId="66F245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388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purposes of one to one learning and development</w:t>
            </w:r>
          </w:p>
          <w:p w14:paraId="5AB659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E28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factors to be considered when facilitating learning and development to meet individual needs</w:t>
            </w:r>
          </w:p>
          <w:p w14:paraId="6E823D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C4E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methods for facilitating learning and development to meet the needs of individuals</w:t>
            </w:r>
          </w:p>
          <w:p w14:paraId="7716C6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AC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manage risks and safeguard&amp;nbsp;individuals when facilitating one to one learning and development</w:t>
            </w:r>
          </w:p>
          <w:p w14:paraId="478B8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15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overcome individual barriers to learning</w:t>
            </w:r>
          </w:p>
          <w:p w14:paraId="2CE01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C36E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individual learner progress</w:t>
            </w:r>
          </w:p>
          <w:p w14:paraId="606EE3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C36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adapt delivery to meet individual learner needs</w:t>
            </w:r>
          </w:p>
          <w:p w14:paraId="6A74A7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4B8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4C5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BA1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291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588C04" w14:textId="77777777" w:rsidTr="000D5B02">
        <w:tc>
          <w:tcPr>
            <w:tcW w:w="4592" w:type="dxa"/>
          </w:tcPr>
          <w:p w14:paraId="712B6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50B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Clarify facilitation&amp;nbsp;methods with individuals to meet their learning and/or development objectives</w:t>
            </w:r>
          </w:p>
          <w:p w14:paraId="44910D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F1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activities to meet learning and/or development objectives</w:t>
            </w:r>
          </w:p>
          <w:p w14:paraId="3D33BA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AF8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risks and safeguard learners participating in one to one learning and/or development</w:t>
            </w:r>
          </w:p>
          <w:p w14:paraId="6271A3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8A7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371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DD7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5D6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9C175A" w14:textId="77777777" w:rsidTr="000D5B02">
        <w:tc>
          <w:tcPr>
            <w:tcW w:w="4592" w:type="dxa"/>
          </w:tcPr>
          <w:p w14:paraId="7E003C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BA1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opportunities for individuals to apply their new knowledge and learning in practical contexts</w:t>
            </w:r>
          </w:p>
          <w:p w14:paraId="26E86C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D4E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benefits to individuals of applying new knowledge and skills</w:t>
            </w:r>
          </w:p>
          <w:p w14:paraId="56CD43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9626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4E1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DEA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F21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F81F85" w14:textId="77777777" w:rsidTr="000D5B02">
        <w:tc>
          <w:tcPr>
            <w:tcW w:w="4592" w:type="dxa"/>
          </w:tcPr>
          <w:p w14:paraId="5C387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08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benefits of self evaluation to individuals</w:t>
            </w:r>
          </w:p>
          <w:p w14:paraId="78170A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6B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individual responses to one to one learning and/or development</w:t>
            </w:r>
          </w:p>
          <w:p w14:paraId="46D7DA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92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individual learners to identify their future learning and/or development needs</w:t>
            </w:r>
          </w:p>
          <w:p w14:paraId="48CCFE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3C2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6AF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6C6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102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DE10A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95F030" w14:textId="77777777" w:rsidTr="00391A87">
        <w:tc>
          <w:tcPr>
            <w:tcW w:w="12575" w:type="dxa"/>
          </w:tcPr>
          <w:p w14:paraId="3330A5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540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59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5E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99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EB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379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6C37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2C3AC1" w14:textId="77777777" w:rsidR="00736535" w:rsidRDefault="00736535" w:rsidP="0048336A"/>
    <w:p w14:paraId="65D6C55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5E9D6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50FDAD" w14:textId="77777777" w:rsidTr="00391A87">
        <w:tc>
          <w:tcPr>
            <w:tcW w:w="12575" w:type="dxa"/>
          </w:tcPr>
          <w:p w14:paraId="77C8A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4461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005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98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0F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1D3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DD1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8DFD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329515" w14:textId="77777777" w:rsidTr="00391A87">
        <w:tc>
          <w:tcPr>
            <w:tcW w:w="12575" w:type="dxa"/>
          </w:tcPr>
          <w:p w14:paraId="0F2089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3587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5FE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08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452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B6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C30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DE32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8E0C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7E0FE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35C865" w14:textId="77777777" w:rsidR="00FB2835" w:rsidRPr="0048336A" w:rsidRDefault="00E214F3" w:rsidP="0048336A">
      <w:r>
        <w:br w:type="page"/>
      </w:r>
    </w:p>
    <w:p w14:paraId="0355A79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Award in Education and Training</w:t>
      </w:r>
    </w:p>
    <w:p w14:paraId="080BA1C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4A19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B48A9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34D7D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49DE13" w14:textId="77777777" w:rsidR="00FB2835" w:rsidRDefault="00FB2835" w:rsidP="0048336A">
      <w:pPr>
        <w:rPr>
          <w:iCs w:val="0"/>
        </w:rPr>
      </w:pPr>
    </w:p>
    <w:p w14:paraId="25D95FF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F/502/9548 Facilitate learning and development in groups</w:t>
      </w:r>
      <w:r w:rsidRPr="00561F81">
        <w:rPr>
          <w:rFonts w:ascii="Verdana" w:hAnsi="Verdana"/>
          <w:b/>
          <w:bCs/>
        </w:rPr>
        <w:t xml:space="preserve"> </w:t>
      </w:r>
    </w:p>
    <w:p w14:paraId="1F42364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8"/>
        <w:gridCol w:w="3621"/>
        <w:gridCol w:w="1348"/>
        <w:gridCol w:w="1415"/>
        <w:gridCol w:w="2283"/>
      </w:tblGrid>
      <w:tr w:rsidR="007577FA" w:rsidRPr="00561F81" w14:paraId="7A07EF9B" w14:textId="77777777" w:rsidTr="000D5B02">
        <w:tc>
          <w:tcPr>
            <w:tcW w:w="4592" w:type="dxa"/>
          </w:tcPr>
          <w:p w14:paraId="4A293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F87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8AF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3BB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A52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483DD8" w14:textId="77777777" w:rsidTr="000D5B02">
        <w:tc>
          <w:tcPr>
            <w:tcW w:w="4592" w:type="dxa"/>
          </w:tcPr>
          <w:p w14:paraId="1D8010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627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purposes of group learning and development</w:t>
            </w:r>
          </w:p>
          <w:p w14:paraId="68194B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7C9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delivery of learning and development must reflect group dynamics</w:t>
            </w:r>
          </w:p>
          <w:p w14:paraId="019D02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9F6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 methods for facilitating learning and development to meet the needs of groups</w:t>
            </w:r>
          </w:p>
          <w:p w14:paraId="050213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486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manage risks and safeguard individuals when facilitating learning and development in groups</w:t>
            </w:r>
          </w:p>
          <w:p w14:paraId="31D30C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C4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overcome barriers to learning in groups</w:t>
            </w:r>
          </w:p>
          <w:p w14:paraId="6D8E22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EEC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monitor individual learner progress within group learning and development activities</w:t>
            </w:r>
          </w:p>
          <w:p w14:paraId="1D5F8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243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adapt delivery based on feedback from learners in groups</w:t>
            </w:r>
          </w:p>
          <w:p w14:paraId="75E78B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DBD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D784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F448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9E26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988597" w14:textId="77777777" w:rsidTr="000D5B02">
        <w:tc>
          <w:tcPr>
            <w:tcW w:w="4592" w:type="dxa"/>
          </w:tcPr>
          <w:p w14:paraId="2A797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3E4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Clarify facilitation methods with group members to meet group and individual learning objectives</w:t>
            </w:r>
          </w:p>
          <w:p w14:paraId="491380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F91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learning and development activities to meet learning objectives</w:t>
            </w:r>
          </w:p>
          <w:p w14:paraId="7DC2B0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163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risks to group and individual learning and development</w:t>
            </w:r>
          </w:p>
          <w:p w14:paraId="1D40A6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362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E14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C589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304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B66840" w14:textId="77777777" w:rsidTr="000D5B02">
        <w:tc>
          <w:tcPr>
            <w:tcW w:w="4592" w:type="dxa"/>
          </w:tcPr>
          <w:p w14:paraId="7B49D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26D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Develop opportunities for individuals to apply new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knowledge and skills in practical contexts</w:t>
            </w:r>
          </w:p>
          <w:p w14:paraId="589E03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6BF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to improve the application of learning</w:t>
            </w:r>
          </w:p>
          <w:p w14:paraId="3AF239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952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392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90E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F009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404CCE" w14:textId="77777777" w:rsidTr="000D5B02">
        <w:tc>
          <w:tcPr>
            <w:tcW w:w="4592" w:type="dxa"/>
          </w:tcPr>
          <w:p w14:paraId="66CA5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707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Support self-evaluation by learners</w:t>
            </w:r>
          </w:p>
          <w:p w14:paraId="6EFF3D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D568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individual responses to learning and development in groups</w:t>
            </w:r>
          </w:p>
          <w:p w14:paraId="2612D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D40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learners to identify their future learning and development needs</w:t>
            </w:r>
          </w:p>
          <w:p w14:paraId="608BB3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6A0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B27E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BD2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FCE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CF4A7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0BC491" w14:textId="77777777" w:rsidTr="00391A87">
        <w:tc>
          <w:tcPr>
            <w:tcW w:w="12575" w:type="dxa"/>
          </w:tcPr>
          <w:p w14:paraId="3E69541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CC8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D6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7A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ED9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9C8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FA5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ABE8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80D3D4" w14:textId="77777777" w:rsidR="00736535" w:rsidRDefault="00736535" w:rsidP="0048336A"/>
    <w:p w14:paraId="3D4B4E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FFE60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5C89A2" w14:textId="77777777" w:rsidTr="00391A87">
        <w:tc>
          <w:tcPr>
            <w:tcW w:w="12575" w:type="dxa"/>
          </w:tcPr>
          <w:p w14:paraId="50279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842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FF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33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05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7C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038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746B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0D6688" w14:textId="77777777" w:rsidTr="00391A87">
        <w:tc>
          <w:tcPr>
            <w:tcW w:w="12575" w:type="dxa"/>
          </w:tcPr>
          <w:p w14:paraId="3718EA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E2C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137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A6C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63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8E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F48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9981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233F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50B7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AF0A3A" w14:textId="77777777" w:rsidR="00FB2835" w:rsidRPr="0048336A" w:rsidRDefault="00E214F3" w:rsidP="0048336A">
      <w:r>
        <w:br w:type="page"/>
      </w:r>
    </w:p>
    <w:p w14:paraId="5428181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Award in Education and Training</w:t>
      </w:r>
    </w:p>
    <w:p w14:paraId="21309C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E7D73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380BC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28D7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D9FCB8" w14:textId="77777777" w:rsidR="00FB2835" w:rsidRDefault="00FB2835" w:rsidP="0048336A">
      <w:pPr>
        <w:rPr>
          <w:iCs w:val="0"/>
        </w:rPr>
      </w:pPr>
    </w:p>
    <w:p w14:paraId="60C110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R/505/0050 Understanding assessment in education and training</w:t>
      </w:r>
      <w:r w:rsidRPr="00561F81">
        <w:rPr>
          <w:rFonts w:ascii="Verdana" w:hAnsi="Verdana"/>
          <w:b/>
          <w:bCs/>
        </w:rPr>
        <w:t xml:space="preserve"> </w:t>
      </w:r>
    </w:p>
    <w:p w14:paraId="6991FA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301D54C5" w14:textId="77777777" w:rsidTr="000D5B02">
        <w:tc>
          <w:tcPr>
            <w:tcW w:w="4592" w:type="dxa"/>
          </w:tcPr>
          <w:p w14:paraId="20530F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798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5439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363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EEB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C124CC" w14:textId="77777777" w:rsidTr="000D5B02">
        <w:tc>
          <w:tcPr>
            <w:tcW w:w="4592" w:type="dxa"/>
          </w:tcPr>
          <w:p w14:paraId="7049E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A5D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purposes of types of assessment used in education and training</w:t>
            </w:r>
          </w:p>
          <w:p w14:paraId="3F53E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5AC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characteristics of different methods of assessment in education and training</w:t>
            </w:r>
          </w:p>
          <w:p w14:paraId="44B2A2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0C7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strengths and limitations of different assessment methods in relation to meeting individual learner needs</w:t>
            </w:r>
          </w:p>
          <w:p w14:paraId="3E186C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B40925" w14:textId="27AB3EC2" w:rsidR="001B2D01" w:rsidRPr="006C7392" w:rsidRDefault="00736535" w:rsidP="006451A8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different assessment methods can be adapted to meet individual learner needs</w:t>
            </w:r>
          </w:p>
        </w:tc>
        <w:tc>
          <w:tcPr>
            <w:tcW w:w="4202" w:type="dxa"/>
          </w:tcPr>
          <w:p w14:paraId="72CF7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471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DA9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395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215738" w14:textId="77777777" w:rsidTr="000D5B02">
        <w:tc>
          <w:tcPr>
            <w:tcW w:w="4592" w:type="dxa"/>
          </w:tcPr>
          <w:p w14:paraId="7FAD55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1A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involve learners and others in the assessment process</w:t>
            </w:r>
          </w:p>
          <w:p w14:paraId="359677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35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and use of peer- and self-assessment in the assessment process</w:t>
            </w:r>
          </w:p>
          <w:p w14:paraId="130383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00A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that should be made available to learners and others involved in the assessment process</w:t>
            </w:r>
          </w:p>
          <w:p w14:paraId="30304D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2C8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A3E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F0C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54B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AF3510" w14:textId="77777777" w:rsidTr="000D5B02">
        <w:tc>
          <w:tcPr>
            <w:tcW w:w="4592" w:type="dxa"/>
          </w:tcPr>
          <w:p w14:paraId="771BA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53F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features of constructive feedback</w:t>
            </w:r>
          </w:p>
          <w:p w14:paraId="0D85CF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843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constructive feedback contributes to the assessment process</w:t>
            </w:r>
          </w:p>
          <w:p w14:paraId="77F6A5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9DC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to give constructive feedback to learners</w:t>
            </w:r>
          </w:p>
          <w:p w14:paraId="065EC18F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B79AB32" w14:textId="77777777" w:rsidR="006451A8" w:rsidRDefault="006451A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8AE6FF4" w14:textId="77777777" w:rsidR="006451A8" w:rsidRPr="006C7392" w:rsidRDefault="006451A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09D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D8E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E08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F26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D2FE49" w14:textId="77777777" w:rsidTr="000D5B02">
        <w:tc>
          <w:tcPr>
            <w:tcW w:w="4592" w:type="dxa"/>
          </w:tcPr>
          <w:p w14:paraId="54939E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4A4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need to keep records of assessment of learning</w:t>
            </w:r>
          </w:p>
          <w:p w14:paraId="6A57F6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4C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requirements for keeping records of assessment in an organisation</w:t>
            </w:r>
          </w:p>
          <w:p w14:paraId="0BB769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484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448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FA2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053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720A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4B0374" w14:textId="77777777" w:rsidTr="00391A87">
        <w:tc>
          <w:tcPr>
            <w:tcW w:w="12575" w:type="dxa"/>
          </w:tcPr>
          <w:p w14:paraId="7F1B746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4D8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CDE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EF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442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3A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01E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DC0F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D05933" w14:textId="77777777" w:rsidR="00736535" w:rsidRDefault="00736535" w:rsidP="0048336A"/>
    <w:p w14:paraId="66FACE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C257E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EBDFF7" w14:textId="77777777" w:rsidTr="00391A87">
        <w:tc>
          <w:tcPr>
            <w:tcW w:w="12575" w:type="dxa"/>
          </w:tcPr>
          <w:p w14:paraId="40B1F3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D0D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AC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85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78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43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82C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8770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F2C854" w14:textId="77777777" w:rsidTr="00391A87">
        <w:tc>
          <w:tcPr>
            <w:tcW w:w="12575" w:type="dxa"/>
          </w:tcPr>
          <w:p w14:paraId="58FBB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AA6E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B52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300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A3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28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B8E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6D8E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FC22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CEBAC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DF5A1F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F7D2C" w14:textId="77777777" w:rsidR="00E214F3" w:rsidRPr="004F30C9" w:rsidRDefault="00E214F3" w:rsidP="00C03E65">
      <w:r w:rsidRPr="004F30C9">
        <w:separator/>
      </w:r>
    </w:p>
  </w:endnote>
  <w:endnote w:type="continuationSeparator" w:id="0">
    <w:p w14:paraId="6D1FD0F0" w14:textId="77777777" w:rsidR="00E214F3" w:rsidRPr="004F30C9" w:rsidRDefault="00E214F3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DB4A4" w14:textId="77777777" w:rsidR="00E214F3" w:rsidRPr="004F30C9" w:rsidRDefault="00E214F3" w:rsidP="00C03E65">
      <w:r w:rsidRPr="004F30C9">
        <w:separator/>
      </w:r>
    </w:p>
  </w:footnote>
  <w:footnote w:type="continuationSeparator" w:id="0">
    <w:p w14:paraId="505ED952" w14:textId="77777777" w:rsidR="00E214F3" w:rsidRPr="004F30C9" w:rsidRDefault="00E214F3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73236CF"/>
    <w:multiLevelType w:val="multilevel"/>
    <w:tmpl w:val="B984AFCA"/>
    <w:numStyleLink w:val="Arrows"/>
  </w:abstractNum>
  <w:abstractNum w:abstractNumId="12" w15:restartNumberingAfterBreak="0">
    <w:nsid w:val="38653F6C"/>
    <w:multiLevelType w:val="multilevel"/>
    <w:tmpl w:val="B984AFCA"/>
    <w:numStyleLink w:val="Arrows"/>
  </w:abstractNum>
  <w:abstractNum w:abstractNumId="13" w15:restartNumberingAfterBreak="0">
    <w:nsid w:val="38A673CE"/>
    <w:multiLevelType w:val="multilevel"/>
    <w:tmpl w:val="B984AFCA"/>
    <w:numStyleLink w:val="Arrows"/>
  </w:abstractNum>
  <w:abstractNum w:abstractNumId="14" w15:restartNumberingAfterBreak="0">
    <w:nsid w:val="393E3B49"/>
    <w:multiLevelType w:val="multilevel"/>
    <w:tmpl w:val="B984AFCA"/>
    <w:numStyleLink w:val="Arrows"/>
  </w:abstractNum>
  <w:abstractNum w:abstractNumId="15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A2FE0"/>
    <w:multiLevelType w:val="multilevel"/>
    <w:tmpl w:val="B984AFCA"/>
    <w:numStyleLink w:val="Arrows"/>
  </w:abstractNum>
  <w:abstractNum w:abstractNumId="17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9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54F18"/>
    <w:multiLevelType w:val="multilevel"/>
    <w:tmpl w:val="B984AFCA"/>
    <w:numStyleLink w:val="Arrows"/>
  </w:abstractNum>
  <w:abstractNum w:abstractNumId="21" w15:restartNumberingAfterBreak="0">
    <w:nsid w:val="566061EC"/>
    <w:multiLevelType w:val="multilevel"/>
    <w:tmpl w:val="B984AFCA"/>
    <w:numStyleLink w:val="Arrows"/>
  </w:abstractNum>
  <w:abstractNum w:abstractNumId="22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7F470D1"/>
    <w:multiLevelType w:val="multilevel"/>
    <w:tmpl w:val="B984AFCA"/>
    <w:numStyleLink w:val="Arrows"/>
  </w:abstractNum>
  <w:abstractNum w:abstractNumId="24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858DF"/>
    <w:multiLevelType w:val="multilevel"/>
    <w:tmpl w:val="B984AFCA"/>
    <w:numStyleLink w:val="Arrows"/>
  </w:abstractNum>
  <w:abstractNum w:abstractNumId="28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9" w15:restartNumberingAfterBreak="0">
    <w:nsid w:val="64142795"/>
    <w:multiLevelType w:val="multilevel"/>
    <w:tmpl w:val="B984AFCA"/>
    <w:numStyleLink w:val="Arrows"/>
  </w:abstractNum>
  <w:abstractNum w:abstractNumId="30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90B1DD3"/>
    <w:multiLevelType w:val="multilevel"/>
    <w:tmpl w:val="B984AFCA"/>
    <w:numStyleLink w:val="Arrows"/>
  </w:abstractNum>
  <w:abstractNum w:abstractNumId="32" w15:restartNumberingAfterBreak="0">
    <w:nsid w:val="6D80237B"/>
    <w:multiLevelType w:val="multilevel"/>
    <w:tmpl w:val="B984AFCA"/>
    <w:numStyleLink w:val="Arrows"/>
  </w:abstractNum>
  <w:abstractNum w:abstractNumId="33" w15:restartNumberingAfterBreak="0">
    <w:nsid w:val="701F1E4C"/>
    <w:multiLevelType w:val="multilevel"/>
    <w:tmpl w:val="B984AFCA"/>
    <w:numStyleLink w:val="Arrows"/>
  </w:abstractNum>
  <w:abstractNum w:abstractNumId="34" w15:restartNumberingAfterBreak="0">
    <w:nsid w:val="72060E65"/>
    <w:multiLevelType w:val="multilevel"/>
    <w:tmpl w:val="B984AFCA"/>
    <w:numStyleLink w:val="Arrows"/>
  </w:abstractNum>
  <w:abstractNum w:abstractNumId="35" w15:restartNumberingAfterBreak="0">
    <w:nsid w:val="74E37489"/>
    <w:multiLevelType w:val="multilevel"/>
    <w:tmpl w:val="B984AFCA"/>
    <w:numStyleLink w:val="Arrows"/>
  </w:abstractNum>
  <w:abstractNum w:abstractNumId="36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2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6"/>
  </w:num>
  <w:num w:numId="7" w16cid:durableId="640040750">
    <w:abstractNumId w:val="30"/>
  </w:num>
  <w:num w:numId="8" w16cid:durableId="526648053">
    <w:abstractNumId w:val="28"/>
  </w:num>
  <w:num w:numId="9" w16cid:durableId="2085490660">
    <w:abstractNumId w:val="21"/>
  </w:num>
  <w:num w:numId="10" w16cid:durableId="2075081347">
    <w:abstractNumId w:val="31"/>
  </w:num>
  <w:num w:numId="11" w16cid:durableId="870068820">
    <w:abstractNumId w:val="20"/>
  </w:num>
  <w:num w:numId="12" w16cid:durableId="1957716830">
    <w:abstractNumId w:val="10"/>
  </w:num>
  <w:num w:numId="13" w16cid:durableId="1147743276">
    <w:abstractNumId w:val="34"/>
  </w:num>
  <w:num w:numId="14" w16cid:durableId="977027098">
    <w:abstractNumId w:val="14"/>
  </w:num>
  <w:num w:numId="15" w16cid:durableId="139151351">
    <w:abstractNumId w:val="16"/>
  </w:num>
  <w:num w:numId="16" w16cid:durableId="577592065">
    <w:abstractNumId w:val="23"/>
  </w:num>
  <w:num w:numId="17" w16cid:durableId="827477050">
    <w:abstractNumId w:val="15"/>
  </w:num>
  <w:num w:numId="18" w16cid:durableId="271472993">
    <w:abstractNumId w:val="13"/>
  </w:num>
  <w:num w:numId="19" w16cid:durableId="1741750329">
    <w:abstractNumId w:val="35"/>
  </w:num>
  <w:num w:numId="20" w16cid:durableId="2096440589">
    <w:abstractNumId w:val="5"/>
  </w:num>
  <w:num w:numId="21" w16cid:durableId="637303854">
    <w:abstractNumId w:val="19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9"/>
  </w:num>
  <w:num w:numId="25" w16cid:durableId="637031289">
    <w:abstractNumId w:val="26"/>
  </w:num>
  <w:num w:numId="26" w16cid:durableId="444470250">
    <w:abstractNumId w:val="17"/>
  </w:num>
  <w:num w:numId="27" w16cid:durableId="1618683150">
    <w:abstractNumId w:val="18"/>
  </w:num>
  <w:num w:numId="28" w16cid:durableId="376126836">
    <w:abstractNumId w:val="25"/>
  </w:num>
  <w:num w:numId="29" w16cid:durableId="1534343683">
    <w:abstractNumId w:val="7"/>
  </w:num>
  <w:num w:numId="30" w16cid:durableId="1452285353">
    <w:abstractNumId w:val="32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7"/>
  </w:num>
  <w:num w:numId="34" w16cid:durableId="407583142">
    <w:abstractNumId w:val="24"/>
  </w:num>
  <w:num w:numId="35" w16cid:durableId="427775892">
    <w:abstractNumId w:val="33"/>
  </w:num>
  <w:num w:numId="36" w16cid:durableId="504708668">
    <w:abstractNumId w:val="12"/>
  </w:num>
  <w:num w:numId="37" w16cid:durableId="16600403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451A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14F3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B4A79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2488</Words>
  <Characters>13911</Characters>
  <Application>Microsoft Office Word</Application>
  <DocSecurity>0</DocSecurity>
  <Lines>421</Lines>
  <Paragraphs>160</Paragraphs>
  <ScaleCrop>false</ScaleCrop>
  <Company/>
  <LinksUpToDate>false</LinksUpToDate>
  <CharactersWithSpaces>16239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2026-09-28T16:10:00Z</dcterms:created>
  <dcterms:modified xsi:type="dcterms:W3CDTF">2026-09-28T16:10:00Z</dcterms:modified>
</cp:coreProperties>
</file>