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Assessing Vocational Achievement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601/5101/8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Assessing Vocational Achievement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D/601/5313 Understanding the Principles and Practices of Assessment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functions of assessment in learning and development</w:t>
            </w:r>
          </w:p>
          <w:p w14:paraId="3545FD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826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key concepts and principles of assessment</w:t>
            </w:r>
          </w:p>
          <w:p w14:paraId="0E9919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04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responsibilities of the assessor</w:t>
            </w:r>
          </w:p>
          <w:p w14:paraId="4795A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7B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regulations and requirements relevant to assessment in own area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F72290" w14:textId="77777777" w:rsidTr="000D5B02">
        <w:tc>
          <w:tcPr>
            <w:tcW w:w="4592" w:type="dxa"/>
          </w:tcPr>
          <w:p w14:paraId="2BD545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DD48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Compare the strengths and limitations of a range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assessment methods with reference to the needs of individual learners</w:t>
            </w:r>
          </w:p>
          <w:p w14:paraId="57461C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C9E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E9E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DBA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2A3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ED0F75" w14:textId="77777777" w:rsidTr="000D5B02">
        <w:tc>
          <w:tcPr>
            <w:tcW w:w="4592" w:type="dxa"/>
          </w:tcPr>
          <w:p w14:paraId="6AF5F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88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key factors to consider when planning assessment</w:t>
            </w:r>
          </w:p>
          <w:p w14:paraId="4303F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A1A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benefits of using a holistic approach to assessment</w:t>
            </w:r>
          </w:p>
          <w:p w14:paraId="57DB38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5F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plan a holistic approach to assessment</w:t>
            </w:r>
          </w:p>
          <w:p w14:paraId="356706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FD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types of risks that may be involved in assessment in own area of responsibility</w:t>
            </w:r>
          </w:p>
          <w:p w14:paraId="6029B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36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risks through the planning process</w:t>
            </w:r>
          </w:p>
          <w:p w14:paraId="5E9AA6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F3F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B45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A63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D3F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A0BA33" w14:textId="77777777" w:rsidTr="000D5B02">
        <w:tc>
          <w:tcPr>
            <w:tcW w:w="4592" w:type="dxa"/>
          </w:tcPr>
          <w:p w14:paraId="0176E5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F0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involving the learner and others in the assessment process</w:t>
            </w:r>
          </w:p>
          <w:p w14:paraId="120EE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DFC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types of information that should be made available to learners and others involved in the assessment process</w:t>
            </w:r>
          </w:p>
          <w:p w14:paraId="2AD75B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44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peer and self-assessment can be used effectively to promote learner involvement and personal responsibility in the assessment of learning</w:t>
            </w:r>
          </w:p>
          <w:p w14:paraId="441EE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26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assessment arrangements can be adapted to meet the needs of individual learners</w:t>
            </w:r>
          </w:p>
          <w:p w14:paraId="32B3AF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4D5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A67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2B1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69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970540" w14:textId="77777777" w:rsidTr="000D5B02">
        <w:tc>
          <w:tcPr>
            <w:tcW w:w="4592" w:type="dxa"/>
          </w:tcPr>
          <w:p w14:paraId="1913E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C8B13" w14:textId="0CEC2387" w:rsidR="003474D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judge whether evidence is:</w:t>
            </w:r>
          </w:p>
          <w:p w14:paraId="310C9107" w14:textId="77777777" w:rsidR="003474DB" w:rsidRDefault="00736535" w:rsidP="003474DB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Sufficient</w:t>
            </w:r>
          </w:p>
          <w:p w14:paraId="0D1E9C66" w14:textId="6A62BA70" w:rsidR="003474DB" w:rsidRDefault="003474DB" w:rsidP="003474DB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A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uthentic</w:t>
            </w:r>
          </w:p>
          <w:p w14:paraId="2AEE2695" w14:textId="55C54CC2" w:rsidR="00736535" w:rsidRDefault="00736535" w:rsidP="003474DB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Current</w:t>
            </w:r>
          </w:p>
          <w:p w14:paraId="0D4AE5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7AEEB" w14:textId="4AE04EFA" w:rsidR="003474D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assessment decisions are:</w:t>
            </w:r>
          </w:p>
          <w:p w14:paraId="0F6B6285" w14:textId="23696A91" w:rsidR="003474DB" w:rsidRDefault="00736535" w:rsidP="003474D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Made against specified criteria</w:t>
            </w:r>
          </w:p>
          <w:p w14:paraId="50955566" w14:textId="7693E948" w:rsidR="003474DB" w:rsidRDefault="00736535" w:rsidP="003474D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valid</w:t>
            </w:r>
          </w:p>
          <w:p w14:paraId="10B0C2A9" w14:textId="68288C1B" w:rsidR="003474DB" w:rsidRDefault="00736535" w:rsidP="003474D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Reliable</w:t>
            </w:r>
          </w:p>
          <w:p w14:paraId="0D4A31F4" w14:textId="0BF9FECD" w:rsidR="00736535" w:rsidRDefault="00736535" w:rsidP="003474D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Fair</w:t>
            </w:r>
          </w:p>
          <w:p w14:paraId="726B25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92F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8DE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5B0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6E1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59AA00" w14:textId="77777777" w:rsidTr="000D5B02">
        <w:tc>
          <w:tcPr>
            <w:tcW w:w="4592" w:type="dxa"/>
          </w:tcPr>
          <w:p w14:paraId="60B156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DDB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importance of quality assurance in the assessment process</w:t>
            </w:r>
          </w:p>
          <w:p w14:paraId="762252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C3D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quality assurance and standardisation procedures in own area of practice</w:t>
            </w:r>
          </w:p>
          <w:p w14:paraId="3F6E9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64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procedures to follow when there are disputes concerning assessment in own area of practice</w:t>
            </w:r>
          </w:p>
          <w:p w14:paraId="670482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A7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F0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4BE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064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D18001" w14:textId="77777777" w:rsidTr="000D5B02">
        <w:tc>
          <w:tcPr>
            <w:tcW w:w="4592" w:type="dxa"/>
          </w:tcPr>
          <w:p w14:paraId="59DB83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302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following procedures for the management of information relating to assessment</w:t>
            </w:r>
          </w:p>
          <w:p w14:paraId="6C9A9F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6BD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feedback and questioning contribute to the assessment process</w:t>
            </w:r>
          </w:p>
          <w:p w14:paraId="032176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D271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53D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26BE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5D6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9C30B6" w14:textId="77777777" w:rsidTr="000D5B02">
        <w:tc>
          <w:tcPr>
            <w:tcW w:w="4592" w:type="dxa"/>
          </w:tcPr>
          <w:p w14:paraId="52288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BA3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issues, policies and procedures relevant to assessment, including those for confidentiality, health, safety and welfare</w:t>
            </w:r>
          </w:p>
          <w:p w14:paraId="68BC02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A48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contribution that technology can make to the assessment process</w:t>
            </w:r>
          </w:p>
          <w:p w14:paraId="129C5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C4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requirements for equality and diversity and, where appropriate, bilingualism in relation to assessment</w:t>
            </w:r>
          </w:p>
          <w:p w14:paraId="7D295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EA4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of reflective practice and continuing professional development in the assessment process</w:t>
            </w:r>
          </w:p>
          <w:p w14:paraId="59722F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92B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0B6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307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1A3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34772E" w:rsidP="0048336A">
      <w:r>
        <w:br w:type="page"/>
      </w:r>
    </w:p>
    <w:p w14:paraId="5A0589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Assessing Vocational Achievement</w:t>
      </w:r>
    </w:p>
    <w:p w14:paraId="217C3DA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56C4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C9CE9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0714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AE360E" w14:textId="77777777" w:rsidR="00FB2835" w:rsidRDefault="00FB2835" w:rsidP="0048336A">
      <w:pPr>
        <w:rPr>
          <w:iCs w:val="0"/>
        </w:rPr>
      </w:pPr>
    </w:p>
    <w:p w14:paraId="765C96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H/601/5314 Assess occupational competence in the work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8FF9C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1"/>
        <w:gridCol w:w="3607"/>
        <w:gridCol w:w="1348"/>
        <w:gridCol w:w="1415"/>
        <w:gridCol w:w="2274"/>
      </w:tblGrid>
      <w:tr w:rsidR="007577FA" w:rsidRPr="00561F81" w14:paraId="273CC604" w14:textId="77777777" w:rsidTr="000D5B02">
        <w:tc>
          <w:tcPr>
            <w:tcW w:w="4592" w:type="dxa"/>
          </w:tcPr>
          <w:p w14:paraId="61221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088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1F6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ED9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D95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73D078" w14:textId="77777777" w:rsidTr="000D5B02">
        <w:tc>
          <w:tcPr>
            <w:tcW w:w="4592" w:type="dxa"/>
          </w:tcPr>
          <w:p w14:paraId="61855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553F2" w14:textId="521A8DF3" w:rsidR="003474D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Plan assessment of occupational competence based on the following methods: </w:t>
            </w:r>
          </w:p>
          <w:p w14:paraId="3C2829AF" w14:textId="0C591F83" w:rsidR="003474DB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observation of performance in the work environment</w:t>
            </w:r>
          </w:p>
          <w:p w14:paraId="3C66DDC5" w14:textId="602BD361" w:rsidR="003474DB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examining products of work</w:t>
            </w:r>
          </w:p>
          <w:p w14:paraId="023D09D7" w14:textId="3611B3CF" w:rsidR="003474DB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questioning the learner</w:t>
            </w:r>
          </w:p>
          <w:p w14:paraId="2D57DC45" w14:textId="4BD7EFA7" w:rsidR="003474DB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discussing with the learner</w:t>
            </w:r>
          </w:p>
          <w:p w14:paraId="7EEA4489" w14:textId="2583C98D" w:rsidR="003474DB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of others (witness testimony)</w:t>
            </w:r>
          </w:p>
          <w:p w14:paraId="4756C827" w14:textId="020F276C" w:rsidR="003474DB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looking at learner statements</w:t>
            </w:r>
          </w:p>
          <w:p w14:paraId="52DE83D8" w14:textId="67494CAB" w:rsidR="00736535" w:rsidRDefault="00736535" w:rsidP="003474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recognising prior learning</w:t>
            </w:r>
          </w:p>
          <w:p w14:paraId="3D74C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5C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Communicate the purpose, requirements and processes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assessing occupational competence to the learner</w:t>
            </w:r>
          </w:p>
          <w:p w14:paraId="75024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DC1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the assessment of occupational competence to address learner needs and current achievements</w:t>
            </w:r>
          </w:p>
          <w:p w14:paraId="6EDE9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63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for holistic assessment</w:t>
            </w:r>
          </w:p>
          <w:p w14:paraId="083E75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3B3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558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879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66C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7AD214" w14:textId="77777777" w:rsidTr="000D5B02">
        <w:tc>
          <w:tcPr>
            <w:tcW w:w="4592" w:type="dxa"/>
          </w:tcPr>
          <w:p w14:paraId="20114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60A42" w14:textId="4CB20834" w:rsidR="003474D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valid, fair and reliable assessment methods including:</w:t>
            </w:r>
          </w:p>
          <w:p w14:paraId="2144CE16" w14:textId="1A03DDEC" w:rsidR="003474DB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observation of performance</w:t>
            </w:r>
          </w:p>
          <w:p w14:paraId="6D264B4A" w14:textId="0D1281A2" w:rsidR="003474DB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examining products of work</w:t>
            </w:r>
          </w:p>
          <w:p w14:paraId="70E45B9B" w14:textId="07135E3A" w:rsidR="003474DB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questioning the learner</w:t>
            </w:r>
          </w:p>
          <w:p w14:paraId="74A297E4" w14:textId="4303E274" w:rsidR="003474DB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discussing with the learner</w:t>
            </w:r>
          </w:p>
          <w:p w14:paraId="3E26FBBA" w14:textId="6C8EF2C2" w:rsidR="003474DB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of others (witness testimony)</w:t>
            </w:r>
          </w:p>
          <w:p w14:paraId="59DB1D42" w14:textId="4B451FAD" w:rsidR="003474DB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looking at learner statements</w:t>
            </w:r>
          </w:p>
          <w:p w14:paraId="52C9CEE6" w14:textId="45FE63BD" w:rsidR="00736535" w:rsidRDefault="00736535" w:rsidP="003474D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recognising prior learning</w:t>
            </w:r>
          </w:p>
          <w:p w14:paraId="23131F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A6D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assessment decisions of occupational competence against specified criteria</w:t>
            </w:r>
          </w:p>
          <w:p w14:paraId="382733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9B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standardisation procedures</w:t>
            </w:r>
          </w:p>
          <w:p w14:paraId="5057E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3E5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to learners that affirms achievement and identifies any further implications for learning, assessment and progression</w:t>
            </w:r>
          </w:p>
          <w:p w14:paraId="259560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ACF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F99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0D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B5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9F4E0C" w14:textId="77777777" w:rsidTr="000D5B02">
        <w:tc>
          <w:tcPr>
            <w:tcW w:w="4592" w:type="dxa"/>
          </w:tcPr>
          <w:p w14:paraId="6DDA2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F81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records of the assessment of occupational competence, its outcomes and learner progress</w:t>
            </w:r>
          </w:p>
          <w:p w14:paraId="61C59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0E0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assessment information available to authorised colleagues</w:t>
            </w:r>
          </w:p>
          <w:p w14:paraId="2370C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E8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procedures to maintain the confidentiality of assessment information</w:t>
            </w:r>
          </w:p>
          <w:p w14:paraId="2C9E0A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E9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F3B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45B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787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67B3FE" w14:textId="77777777" w:rsidTr="000D5B02">
        <w:tc>
          <w:tcPr>
            <w:tcW w:w="4592" w:type="dxa"/>
          </w:tcPr>
          <w:p w14:paraId="3281E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DC2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Follow relevant policies, procedures and legislation for the assessment of occupational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competence, including those for health, safety and welfare</w:t>
            </w:r>
          </w:p>
          <w:p w14:paraId="228B91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CB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requirements for equality and diversity and, where appropriate, bilingualism, when assessing occupational competence</w:t>
            </w:r>
          </w:p>
          <w:p w14:paraId="03D6E0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1C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own work in carrying out assessments of occupational competence</w:t>
            </w:r>
          </w:p>
          <w:p w14:paraId="3E6B32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FB5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currency of own expertise and competence as relevant to own role in assessing occupational competence</w:t>
            </w:r>
          </w:p>
          <w:p w14:paraId="25814D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8CA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E12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B64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03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7101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9E2739" w14:textId="77777777" w:rsidTr="00391A87">
        <w:tc>
          <w:tcPr>
            <w:tcW w:w="12575" w:type="dxa"/>
          </w:tcPr>
          <w:p w14:paraId="28515B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1D7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3E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33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77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EC5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52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B38F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5355DB" w14:textId="77777777" w:rsidR="00736535" w:rsidRDefault="00736535" w:rsidP="0048336A"/>
    <w:p w14:paraId="001163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1434F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6899AB" w14:textId="77777777" w:rsidTr="00391A87">
        <w:tc>
          <w:tcPr>
            <w:tcW w:w="12575" w:type="dxa"/>
          </w:tcPr>
          <w:p w14:paraId="40414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AE4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B94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61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10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6E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EB2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A4D4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E94E5C" w14:textId="77777777" w:rsidTr="00391A87">
        <w:tc>
          <w:tcPr>
            <w:tcW w:w="12575" w:type="dxa"/>
          </w:tcPr>
          <w:p w14:paraId="33DC1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FFD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DA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18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74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CE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02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A408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6FF54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21F7D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2ECD45" w14:textId="77777777" w:rsidR="00FB2835" w:rsidRPr="0048336A" w:rsidRDefault="0034772E" w:rsidP="0048336A">
      <w:r>
        <w:br w:type="page"/>
      </w:r>
    </w:p>
    <w:p w14:paraId="7C85D7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Assessing Vocational Achievement</w:t>
      </w:r>
    </w:p>
    <w:p w14:paraId="359C2C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73F1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1551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DF3A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C3A3DA" w14:textId="77777777" w:rsidR="00FB2835" w:rsidRDefault="00FB2835" w:rsidP="0048336A">
      <w:pPr>
        <w:rPr>
          <w:iCs w:val="0"/>
        </w:rPr>
      </w:pPr>
    </w:p>
    <w:p w14:paraId="487197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F/601/5319 Assess Vocational Skills Knowledge and Understanding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8CCB6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52"/>
        <w:gridCol w:w="3595"/>
        <w:gridCol w:w="1348"/>
        <w:gridCol w:w="1415"/>
        <w:gridCol w:w="2265"/>
      </w:tblGrid>
      <w:tr w:rsidR="007577FA" w:rsidRPr="00561F81" w14:paraId="43E9BEAB" w14:textId="77777777" w:rsidTr="000D5B02">
        <w:tc>
          <w:tcPr>
            <w:tcW w:w="4592" w:type="dxa"/>
          </w:tcPr>
          <w:p w14:paraId="7070F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3F0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DBE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EC1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D46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1C9454" w14:textId="77777777" w:rsidTr="000D5B02">
        <w:tc>
          <w:tcPr>
            <w:tcW w:w="4592" w:type="dxa"/>
          </w:tcPr>
          <w:p w14:paraId="794490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39C5F" w14:textId="70EE3AB9" w:rsidR="003474D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methods to assess vocational skills, knowledge and understanding which address learner needs and meet assessment requirements, including:</w:t>
            </w:r>
          </w:p>
          <w:p w14:paraId="785BC1FB" w14:textId="31D3E8DE" w:rsidR="003474DB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assessments of the learner in simulated environments</w:t>
            </w:r>
          </w:p>
          <w:p w14:paraId="3DE3DEBD" w14:textId="6EB85CFB" w:rsidR="003474DB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skills tests</w:t>
            </w:r>
          </w:p>
          <w:p w14:paraId="0A7209EB" w14:textId="41A19405" w:rsidR="003474DB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oral and written questions</w:t>
            </w:r>
          </w:p>
          <w:p w14:paraId="3231F882" w14:textId="19E00161" w:rsidR="003474DB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assignments</w:t>
            </w:r>
          </w:p>
          <w:p w14:paraId="14955B52" w14:textId="57F62B17" w:rsidR="003474DB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projects</w:t>
            </w:r>
          </w:p>
          <w:p w14:paraId="7CCA4BC0" w14:textId="01092C53" w:rsidR="003474DB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case studies</w:t>
            </w:r>
          </w:p>
          <w:p w14:paraId="5671B512" w14:textId="49B6B34B" w:rsidR="00736535" w:rsidRDefault="00736535" w:rsidP="003474D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recognising prior learning</w:t>
            </w:r>
          </w:p>
          <w:p w14:paraId="633C4A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9D8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Prepare resources and conditions for the assessment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vocational skills, knowledge and understanding</w:t>
            </w:r>
          </w:p>
          <w:p w14:paraId="63C60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63F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the purpose, requirements and processes of assessment of vocational skills, knowledge and understanding to learners</w:t>
            </w:r>
          </w:p>
          <w:p w14:paraId="6DB338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8F6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0F6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14E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76C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F1B039" w14:textId="77777777" w:rsidTr="000D5B02">
        <w:tc>
          <w:tcPr>
            <w:tcW w:w="4592" w:type="dxa"/>
          </w:tcPr>
          <w:p w14:paraId="207345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03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assessments of vocational skills, knowledge and understanding to meet assessment requirements</w:t>
            </w:r>
          </w:p>
          <w:p w14:paraId="32717E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B8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support to learners within agreed limitations</w:t>
            </w:r>
          </w:p>
          <w:p w14:paraId="060F28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408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evidence of learner achievement</w:t>
            </w:r>
          </w:p>
          <w:p w14:paraId="7A4625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82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assessment decisions relating to vocational skills, knowledge and understanding against specified criteria</w:t>
            </w:r>
          </w:p>
          <w:p w14:paraId="4FAED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26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standardisation procedures</w:t>
            </w:r>
          </w:p>
          <w:p w14:paraId="67B33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A9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to the learner that affirms achievement and identifies any further implications for learning, assessment and progression</w:t>
            </w:r>
          </w:p>
          <w:p w14:paraId="5F826B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523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AA6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3AD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C16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6B9E34" w14:textId="77777777" w:rsidTr="000D5B02">
        <w:tc>
          <w:tcPr>
            <w:tcW w:w="4592" w:type="dxa"/>
          </w:tcPr>
          <w:p w14:paraId="480261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81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records of the assessment of vocational skills, knowledge and understanding, its outcomes and learner progress</w:t>
            </w:r>
          </w:p>
          <w:p w14:paraId="350432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B3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assessment information available to authorised colleagues as required</w:t>
            </w:r>
          </w:p>
          <w:p w14:paraId="31EDD6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53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procedures to maintain the confidentiality of assessment information</w:t>
            </w:r>
          </w:p>
          <w:p w14:paraId="562DE4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9178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D7C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92B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DE9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A77BA6" w14:textId="77777777" w:rsidTr="000D5B02">
        <w:tc>
          <w:tcPr>
            <w:tcW w:w="4592" w:type="dxa"/>
          </w:tcPr>
          <w:p w14:paraId="11A10D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FD4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policies, procedures and legislation relating to the assessment of vocational skills, knowledge and understanding, including those for health, safety and welfare</w:t>
            </w:r>
          </w:p>
          <w:p w14:paraId="2AE45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D2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requirements for equality and diversity and, where appropriate, bilingualism</w:t>
            </w:r>
          </w:p>
          <w:p w14:paraId="023E6F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5E3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own work in carrying out assessments of vocational skills, knowledge and understanding</w:t>
            </w:r>
          </w:p>
          <w:p w14:paraId="1E6BCA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9D8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continuing professional development to ensure current expertise and competence in assessing vocational skills, knowledge and understanding</w:t>
            </w:r>
          </w:p>
          <w:p w14:paraId="4E42FA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9E2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D83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CFD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B07C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3F79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B8FD7C" w14:textId="77777777" w:rsidTr="00391A87">
        <w:tc>
          <w:tcPr>
            <w:tcW w:w="12575" w:type="dxa"/>
          </w:tcPr>
          <w:p w14:paraId="4C1B86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021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26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48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15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54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9F3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AA34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E14382" w14:textId="77777777" w:rsidR="00736535" w:rsidRDefault="00736535" w:rsidP="0048336A"/>
    <w:p w14:paraId="34E794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31A2D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23811A" w14:textId="77777777" w:rsidTr="00391A87">
        <w:tc>
          <w:tcPr>
            <w:tcW w:w="12575" w:type="dxa"/>
          </w:tcPr>
          <w:p w14:paraId="12411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A48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7E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FE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3B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449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32F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28E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6C883A" w14:textId="77777777" w:rsidTr="00391A87">
        <w:tc>
          <w:tcPr>
            <w:tcW w:w="12575" w:type="dxa"/>
          </w:tcPr>
          <w:p w14:paraId="7E1CA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342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4D5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7FB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B5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55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423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134C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B2EC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1812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7AA6D6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5744" w14:textId="77777777" w:rsidR="0034772E" w:rsidRPr="004F30C9" w:rsidRDefault="0034772E" w:rsidP="00C03E65">
      <w:r w:rsidRPr="004F30C9">
        <w:separator/>
      </w:r>
    </w:p>
  </w:endnote>
  <w:endnote w:type="continuationSeparator" w:id="0">
    <w:p w14:paraId="617752A8" w14:textId="77777777" w:rsidR="0034772E" w:rsidRPr="004F30C9" w:rsidRDefault="0034772E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3CA5" w14:textId="77777777" w:rsidR="0034772E" w:rsidRPr="004F30C9" w:rsidRDefault="0034772E" w:rsidP="00C03E65">
      <w:r w:rsidRPr="004F30C9">
        <w:separator/>
      </w:r>
    </w:p>
  </w:footnote>
  <w:footnote w:type="continuationSeparator" w:id="0">
    <w:p w14:paraId="45194F66" w14:textId="77777777" w:rsidR="0034772E" w:rsidRPr="004F30C9" w:rsidRDefault="0034772E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5963FC0"/>
    <w:multiLevelType w:val="multilevel"/>
    <w:tmpl w:val="B984AFCA"/>
    <w:numStyleLink w:val="Arrows"/>
  </w:abstractNum>
  <w:abstractNum w:abstractNumId="16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8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54F18"/>
    <w:multiLevelType w:val="multilevel"/>
    <w:tmpl w:val="B984AFCA"/>
    <w:numStyleLink w:val="Arrows"/>
  </w:abstractNum>
  <w:abstractNum w:abstractNumId="20" w15:restartNumberingAfterBreak="0">
    <w:nsid w:val="55183605"/>
    <w:multiLevelType w:val="multilevel"/>
    <w:tmpl w:val="B984AFCA"/>
    <w:numStyleLink w:val="Arrows"/>
  </w:abstractNum>
  <w:abstractNum w:abstractNumId="21" w15:restartNumberingAfterBreak="0">
    <w:nsid w:val="566061EC"/>
    <w:multiLevelType w:val="multilevel"/>
    <w:tmpl w:val="B984AFCA"/>
    <w:numStyleLink w:val="Arrows"/>
  </w:abstractNum>
  <w:abstractNum w:abstractNumId="22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7F470D1"/>
    <w:multiLevelType w:val="multilevel"/>
    <w:tmpl w:val="B984AFCA"/>
    <w:numStyleLink w:val="Arrows"/>
  </w:abstractNum>
  <w:abstractNum w:abstractNumId="24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858DF"/>
    <w:multiLevelType w:val="multilevel"/>
    <w:tmpl w:val="B984AFCA"/>
    <w:numStyleLink w:val="Arrows"/>
  </w:abstractNum>
  <w:abstractNum w:abstractNumId="28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9" w15:restartNumberingAfterBreak="0">
    <w:nsid w:val="64142795"/>
    <w:multiLevelType w:val="multilevel"/>
    <w:tmpl w:val="B984AFCA"/>
    <w:numStyleLink w:val="Arrows"/>
  </w:abstractNum>
  <w:abstractNum w:abstractNumId="30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8984F04"/>
    <w:multiLevelType w:val="multilevel"/>
    <w:tmpl w:val="B984AFCA"/>
    <w:numStyleLink w:val="Arrows"/>
  </w:abstractNum>
  <w:abstractNum w:abstractNumId="32" w15:restartNumberingAfterBreak="0">
    <w:nsid w:val="690B1DD3"/>
    <w:multiLevelType w:val="multilevel"/>
    <w:tmpl w:val="B984AFCA"/>
    <w:numStyleLink w:val="Arrows"/>
  </w:abstractNum>
  <w:abstractNum w:abstractNumId="33" w15:restartNumberingAfterBreak="0">
    <w:nsid w:val="6B4E56CF"/>
    <w:multiLevelType w:val="multilevel"/>
    <w:tmpl w:val="B984AFCA"/>
    <w:numStyleLink w:val="Arrows"/>
  </w:abstractNum>
  <w:abstractNum w:abstractNumId="34" w15:restartNumberingAfterBreak="0">
    <w:nsid w:val="6CD162E4"/>
    <w:multiLevelType w:val="multilevel"/>
    <w:tmpl w:val="B984AFCA"/>
    <w:numStyleLink w:val="Arrows"/>
  </w:abstractNum>
  <w:abstractNum w:abstractNumId="35" w15:restartNumberingAfterBreak="0">
    <w:nsid w:val="6D80237B"/>
    <w:multiLevelType w:val="multilevel"/>
    <w:tmpl w:val="B984AFCA"/>
    <w:numStyleLink w:val="Arrows"/>
  </w:abstractNum>
  <w:abstractNum w:abstractNumId="36" w15:restartNumberingAfterBreak="0">
    <w:nsid w:val="701F1E4C"/>
    <w:multiLevelType w:val="multilevel"/>
    <w:tmpl w:val="B984AFCA"/>
    <w:numStyleLink w:val="Arrows"/>
  </w:abstractNum>
  <w:abstractNum w:abstractNumId="37" w15:restartNumberingAfterBreak="0">
    <w:nsid w:val="72060E65"/>
    <w:multiLevelType w:val="multilevel"/>
    <w:tmpl w:val="B984AFCA"/>
    <w:numStyleLink w:val="Arrows"/>
  </w:abstractNum>
  <w:abstractNum w:abstractNumId="38" w15:restartNumberingAfterBreak="0">
    <w:nsid w:val="74E37489"/>
    <w:multiLevelType w:val="multilevel"/>
    <w:tmpl w:val="B984AFCA"/>
    <w:numStyleLink w:val="Arrows"/>
  </w:abstractNum>
  <w:abstractNum w:abstractNumId="39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2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9"/>
  </w:num>
  <w:num w:numId="7" w16cid:durableId="640040750">
    <w:abstractNumId w:val="30"/>
  </w:num>
  <w:num w:numId="8" w16cid:durableId="526648053">
    <w:abstractNumId w:val="28"/>
  </w:num>
  <w:num w:numId="9" w16cid:durableId="2085490660">
    <w:abstractNumId w:val="21"/>
  </w:num>
  <w:num w:numId="10" w16cid:durableId="2075081347">
    <w:abstractNumId w:val="32"/>
  </w:num>
  <w:num w:numId="11" w16cid:durableId="870068820">
    <w:abstractNumId w:val="19"/>
  </w:num>
  <w:num w:numId="12" w16cid:durableId="1957716830">
    <w:abstractNumId w:val="10"/>
  </w:num>
  <w:num w:numId="13" w16cid:durableId="1147743276">
    <w:abstractNumId w:val="37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3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8"/>
  </w:num>
  <w:num w:numId="20" w16cid:durableId="2096440589">
    <w:abstractNumId w:val="5"/>
  </w:num>
  <w:num w:numId="21" w16cid:durableId="637303854">
    <w:abstractNumId w:val="18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9"/>
  </w:num>
  <w:num w:numId="25" w16cid:durableId="637031289">
    <w:abstractNumId w:val="26"/>
  </w:num>
  <w:num w:numId="26" w16cid:durableId="444470250">
    <w:abstractNumId w:val="16"/>
  </w:num>
  <w:num w:numId="27" w16cid:durableId="1618683150">
    <w:abstractNumId w:val="17"/>
  </w:num>
  <w:num w:numId="28" w16cid:durableId="376126836">
    <w:abstractNumId w:val="25"/>
  </w:num>
  <w:num w:numId="29" w16cid:durableId="1534343683">
    <w:abstractNumId w:val="7"/>
  </w:num>
  <w:num w:numId="30" w16cid:durableId="1452285353">
    <w:abstractNumId w:val="35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7"/>
  </w:num>
  <w:num w:numId="34" w16cid:durableId="407583142">
    <w:abstractNumId w:val="24"/>
  </w:num>
  <w:num w:numId="35" w16cid:durableId="427775892">
    <w:abstractNumId w:val="36"/>
  </w:num>
  <w:num w:numId="36" w16cid:durableId="239413376">
    <w:abstractNumId w:val="34"/>
  </w:num>
  <w:num w:numId="37" w16cid:durableId="2062174387">
    <w:abstractNumId w:val="15"/>
  </w:num>
  <w:num w:numId="38" w16cid:durableId="378020054">
    <w:abstractNumId w:val="31"/>
  </w:num>
  <w:num w:numId="39" w16cid:durableId="1467310245">
    <w:abstractNumId w:val="33"/>
  </w:num>
  <w:num w:numId="40" w16cid:durableId="12583690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474DB"/>
    <w:rsid w:val="0034772E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B4A79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1567</Words>
  <Characters>8855</Characters>
  <Application>Microsoft Office Word</Application>
  <DocSecurity>0</DocSecurity>
  <Lines>520</Lines>
  <Paragraphs>254</Paragraphs>
  <ScaleCrop>false</ScaleCrop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2026-09-28T15:03:00Z</dcterms:created>
  <dcterms:modified xsi:type="dcterms:W3CDTF">2026-09-28T15:03:00Z</dcterms:modified>
</cp:coreProperties>
</file>